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35" w:rsidRDefault="00D13E92" w:rsidP="006F1035">
      <w:pPr>
        <w:pStyle w:val="a7"/>
        <w:spacing w:line="240" w:lineRule="auto"/>
        <w:jc w:val="center"/>
        <w:rPr>
          <w:spacing w:val="0"/>
        </w:rPr>
      </w:pPr>
      <w:r w:rsidRPr="00FB4CDF">
        <w:rPr>
          <w:rFonts w:ascii="ＭＳ 明朝" w:hAnsi="ＭＳ 明朝"/>
          <w:noProof/>
          <w:sz w:val="24"/>
          <w:szCs w:val="24"/>
        </w:rPr>
        <mc:AlternateContent>
          <mc:Choice Requires="wps">
            <w:drawing>
              <wp:anchor distT="45720" distB="45720" distL="114300" distR="114300" simplePos="0" relativeHeight="251666432" behindDoc="0" locked="0" layoutInCell="1" allowOverlap="1" wp14:anchorId="73AAEFE3" wp14:editId="7FC1D1D2">
                <wp:simplePos x="0" y="0"/>
                <wp:positionH relativeFrom="column">
                  <wp:posOffset>4209965</wp:posOffset>
                </wp:positionH>
                <wp:positionV relativeFrom="paragraph">
                  <wp:posOffset>18367</wp:posOffset>
                </wp:positionV>
                <wp:extent cx="1589756" cy="1404620"/>
                <wp:effectExtent l="0" t="0" r="1079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756" cy="1404620"/>
                        </a:xfrm>
                        <a:prstGeom prst="rect">
                          <a:avLst/>
                        </a:prstGeom>
                        <a:solidFill>
                          <a:srgbClr val="FFFFFF"/>
                        </a:solidFill>
                        <a:ln w="9525">
                          <a:solidFill>
                            <a:srgbClr val="000000"/>
                          </a:solidFill>
                          <a:miter lim="800000"/>
                          <a:headEnd/>
                          <a:tailEnd/>
                        </a:ln>
                      </wps:spPr>
                      <wps:txbx>
                        <w:txbxContent>
                          <w:p w:rsidR="00D13E92" w:rsidRPr="00D13E92" w:rsidRDefault="00D13E92" w:rsidP="00D13E92">
                            <w:pPr>
                              <w:jc w:val="center"/>
                              <w:rPr>
                                <w:sz w:val="18"/>
                              </w:rPr>
                            </w:pPr>
                            <w:r w:rsidRPr="00D13E92">
                              <w:rPr>
                                <w:rFonts w:hint="eastAsia"/>
                                <w:sz w:val="18"/>
                              </w:rPr>
                              <w:t>特定供給設備</w:t>
                            </w:r>
                          </w:p>
                          <w:p w:rsidR="00D13E92" w:rsidRPr="00D13E92" w:rsidRDefault="00D13E92" w:rsidP="00D13E92">
                            <w:pPr>
                              <w:jc w:val="center"/>
                              <w:rPr>
                                <w:sz w:val="18"/>
                              </w:rPr>
                            </w:pPr>
                            <w:r>
                              <w:rPr>
                                <w:rFonts w:hint="eastAsia"/>
                                <w:sz w:val="18"/>
                              </w:rPr>
                              <w:t>容器</w:t>
                            </w:r>
                            <w:r w:rsidRPr="00D13E92">
                              <w:rPr>
                                <w:rFonts w:hint="eastAsia"/>
                                <w:sz w:val="18"/>
                              </w:rPr>
                              <w:t>の場合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AAEFE3" id="_x0000_t202" coordsize="21600,21600" o:spt="202" path="m,l,21600r21600,l21600,xe">
                <v:stroke joinstyle="miter"/>
                <v:path gradientshapeok="t" o:connecttype="rect"/>
              </v:shapetype>
              <v:shape id="テキスト ボックス 2" o:spid="_x0000_s1026" type="#_x0000_t202" style="position:absolute;left:0;text-align:left;margin-left:331.5pt;margin-top:1.45pt;width:125.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">
                <v:textbox style="mso-fit-shape-to-text:t">
                  <w:txbxContent>
                    <w:p w:rsidR="00D13E92" w:rsidRPr="00D13E92" w:rsidRDefault="00D13E92" w:rsidP="00D13E92">
                      <w:pPr>
                        <w:jc w:val="center"/>
                        <w:rPr>
                          <w:sz w:val="18"/>
                        </w:rPr>
                      </w:pPr>
                      <w:r w:rsidRPr="00D13E92">
                        <w:rPr>
                          <w:rFonts w:hint="eastAsia"/>
                          <w:sz w:val="18"/>
                        </w:rPr>
                        <w:t>特定供給設備</w:t>
                      </w:r>
                    </w:p>
                    <w:p w:rsidR="00D13E92" w:rsidRPr="00D13E92" w:rsidRDefault="00D13E92" w:rsidP="00D13E92">
                      <w:pPr>
                        <w:jc w:val="center"/>
                        <w:rPr>
                          <w:sz w:val="18"/>
                        </w:rPr>
                      </w:pPr>
                      <w:r>
                        <w:rPr>
                          <w:rFonts w:hint="eastAsia"/>
                          <w:sz w:val="18"/>
                        </w:rPr>
                        <w:t>容器</w:t>
                      </w:r>
                      <w:r w:rsidRPr="00D13E92">
                        <w:rPr>
                          <w:rFonts w:hint="eastAsia"/>
                          <w:sz w:val="18"/>
                        </w:rPr>
                        <w:t>の場合</w:t>
                      </w:r>
                    </w:p>
                  </w:txbxContent>
                </v:textbox>
              </v:shape>
            </w:pict>
          </mc:Fallback>
        </mc:AlternateContent>
      </w:r>
      <w:r w:rsidR="006F1035">
        <w:rPr>
          <w:rFonts w:ascii="ＭＳ 明朝" w:hAnsi="ＭＳ 明朝" w:hint="eastAsia"/>
          <w:sz w:val="24"/>
          <w:szCs w:val="24"/>
        </w:rPr>
        <w:t>防　火　管　理　の　計　画　書</w:t>
      </w:r>
    </w:p>
    <w:p w:rsidR="006F1035" w:rsidRDefault="006F1035" w:rsidP="006F1035">
      <w:pPr>
        <w:pStyle w:val="a7"/>
        <w:spacing w:line="240" w:lineRule="auto"/>
        <w:jc w:val="left"/>
        <w:rPr>
          <w:rFonts w:ascii="ＭＳ 明朝" w:hAnsi="ＭＳ 明朝"/>
        </w:rPr>
      </w:pPr>
    </w:p>
    <w:p w:rsidR="006F1035" w:rsidRDefault="006F1035" w:rsidP="006F1035">
      <w:pPr>
        <w:pStyle w:val="a7"/>
        <w:wordWrap/>
        <w:spacing w:line="240" w:lineRule="auto"/>
        <w:jc w:val="left"/>
        <w:rPr>
          <w:spacing w:val="0"/>
        </w:rPr>
      </w:pPr>
      <w:r>
        <w:rPr>
          <w:rFonts w:ascii="ＭＳ 明朝" w:hAnsi="ＭＳ 明朝" w:hint="eastAsia"/>
        </w:rPr>
        <w:t>１．目　　的</w:t>
      </w:r>
    </w:p>
    <w:p w:rsidR="006F1035" w:rsidRDefault="006F1035" w:rsidP="006F1035">
      <w:pPr>
        <w:pStyle w:val="a7"/>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この計画は、特定供給設備における液化石油ガスの貯蔵取扱いに関し、防火上必要なことを</w:t>
      </w:r>
    </w:p>
    <w:p w:rsidR="006F1035" w:rsidRDefault="006F1035" w:rsidP="006F1035">
      <w:pPr>
        <w:pStyle w:val="a7"/>
        <w:wordWrap/>
        <w:spacing w:line="240" w:lineRule="auto"/>
        <w:jc w:val="left"/>
        <w:rPr>
          <w:spacing w:val="0"/>
        </w:rPr>
      </w:pPr>
      <w:r>
        <w:rPr>
          <w:rFonts w:ascii="ＭＳ 明朝" w:hAnsi="ＭＳ 明朝" w:hint="eastAsia"/>
        </w:rPr>
        <w:t xml:space="preserve">　定め、これを実行することにより、災害の防止と被害の軽減をはかることを目的とする。</w:t>
      </w:r>
      <w:bookmarkStart w:id="0" w:name="_GoBack"/>
      <w:bookmarkEnd w:id="0"/>
    </w:p>
    <w:p w:rsidR="006F1035" w:rsidRDefault="006F1035" w:rsidP="006F1035">
      <w:pPr>
        <w:pStyle w:val="a7"/>
        <w:wordWrap/>
        <w:spacing w:line="240" w:lineRule="auto"/>
        <w:jc w:val="left"/>
        <w:rPr>
          <w:spacing w:val="0"/>
        </w:rPr>
      </w:pPr>
    </w:p>
    <w:p w:rsidR="006F1035" w:rsidRDefault="006F1035" w:rsidP="006F1035">
      <w:pPr>
        <w:pStyle w:val="a7"/>
        <w:wordWrap/>
        <w:spacing w:line="240" w:lineRule="auto"/>
        <w:jc w:val="left"/>
        <w:rPr>
          <w:spacing w:val="0"/>
        </w:rPr>
      </w:pPr>
      <w:r>
        <w:rPr>
          <w:rFonts w:ascii="ＭＳ 明朝" w:hAnsi="ＭＳ 明朝" w:hint="eastAsia"/>
        </w:rPr>
        <w:t>２．防火管理の監督等</w:t>
      </w:r>
    </w:p>
    <w:p w:rsidR="006F1035" w:rsidRPr="00067B70" w:rsidRDefault="006F1035" w:rsidP="00067B70">
      <w:pPr>
        <w:pStyle w:val="a7"/>
        <w:wordWrap/>
        <w:spacing w:line="240" w:lineRule="auto"/>
        <w:ind w:left="408" w:hangingChars="200" w:hanging="408"/>
        <w:jc w:val="left"/>
        <w:rPr>
          <w:rFonts w:ascii="ＭＳ 明朝" w:hAnsi="ＭＳ 明朝"/>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○○営業所所長は、液化石油ガスの貯蔵、取扱いに関する防火管理業務を総括し、業務主任者（業務主任者が旅行、</w:t>
      </w:r>
      <w:r w:rsidR="00067B70">
        <w:rPr>
          <w:rFonts w:ascii="ＭＳ 明朝" w:hAnsi="ＭＳ 明朝" w:hint="eastAsia"/>
        </w:rPr>
        <w:t>疾病その他の事故によってその職務を行うことができない場は、</w:t>
      </w:r>
      <w:r>
        <w:rPr>
          <w:rFonts w:ascii="ＭＳ 明朝" w:hAnsi="ＭＳ 明朝" w:hint="eastAsia"/>
        </w:rPr>
        <w:t>業務主任者の代理者が代行する。以下同じ。）をして、その監督にあたらせるものとする。</w:t>
      </w:r>
    </w:p>
    <w:p w:rsidR="006F1035" w:rsidRDefault="006F1035" w:rsidP="006F1035">
      <w:pPr>
        <w:pStyle w:val="a7"/>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業務主任者は、液化石油ガスの貯蔵、取扱いの作業をするすべての従業員を掌握し、ＬＰ</w:t>
      </w:r>
    </w:p>
    <w:p w:rsidR="006F1035" w:rsidRDefault="006F1035" w:rsidP="006F1035">
      <w:pPr>
        <w:pStyle w:val="a7"/>
        <w:wordWrap/>
        <w:spacing w:line="240" w:lineRule="auto"/>
        <w:jc w:val="left"/>
        <w:rPr>
          <w:rFonts w:ascii="ＭＳ 明朝" w:hAnsi="ＭＳ 明朝"/>
        </w:rPr>
      </w:pPr>
      <w:r>
        <w:rPr>
          <w:rFonts w:ascii="ＭＳ 明朝" w:hAnsi="ＭＳ 明朝" w:hint="eastAsia"/>
        </w:rPr>
        <w:t xml:space="preserve">　　ガス協会等の講習を受けるほか、常に防火についての知識の高揚に努め、必要に応じ適確な</w:t>
      </w:r>
    </w:p>
    <w:p w:rsidR="006F1035" w:rsidRDefault="006F1035" w:rsidP="006F1035">
      <w:pPr>
        <w:pStyle w:val="a7"/>
        <w:wordWrap/>
        <w:spacing w:line="240" w:lineRule="auto"/>
        <w:jc w:val="left"/>
        <w:rPr>
          <w:rFonts w:ascii="ＭＳ 明朝" w:hAnsi="ＭＳ 明朝"/>
        </w:rPr>
      </w:pPr>
      <w:r>
        <w:rPr>
          <w:rFonts w:ascii="ＭＳ 明朝" w:hAnsi="ＭＳ 明朝" w:hint="eastAsia"/>
        </w:rPr>
        <w:t xml:space="preserve">　　保安上の指示を与え、施設の保安の確保についての責任を十分果たすよう努めなければなら</w:t>
      </w:r>
    </w:p>
    <w:p w:rsidR="006F1035" w:rsidRDefault="006F1035" w:rsidP="006F1035">
      <w:pPr>
        <w:pStyle w:val="a7"/>
        <w:wordWrap/>
        <w:spacing w:line="240" w:lineRule="auto"/>
        <w:jc w:val="left"/>
        <w:rPr>
          <w:spacing w:val="0"/>
        </w:rPr>
      </w:pPr>
      <w:r>
        <w:rPr>
          <w:rFonts w:ascii="ＭＳ 明朝" w:hAnsi="ＭＳ 明朝" w:hint="eastAsia"/>
        </w:rPr>
        <w:t xml:space="preserve">　　ない。</w:t>
      </w:r>
    </w:p>
    <w:p w:rsidR="006F1035" w:rsidRDefault="006F1035" w:rsidP="006F1035">
      <w:pPr>
        <w:pStyle w:val="a7"/>
        <w:wordWrap/>
        <w:spacing w:line="240" w:lineRule="auto"/>
        <w:jc w:val="left"/>
        <w:rPr>
          <w:spacing w:val="0"/>
        </w:rPr>
      </w:pPr>
    </w:p>
    <w:p w:rsidR="006F1035" w:rsidRDefault="006F1035" w:rsidP="006F1035">
      <w:pPr>
        <w:pStyle w:val="a7"/>
        <w:wordWrap/>
        <w:spacing w:line="240" w:lineRule="auto"/>
        <w:jc w:val="left"/>
        <w:rPr>
          <w:spacing w:val="0"/>
        </w:rPr>
      </w:pPr>
      <w:r>
        <w:rPr>
          <w:rFonts w:ascii="ＭＳ 明朝" w:hAnsi="ＭＳ 明朝" w:hint="eastAsia"/>
        </w:rPr>
        <w:t>３．自</w:t>
      </w:r>
      <w:r>
        <w:rPr>
          <w:rFonts w:ascii="ＭＳ 明朝" w:hAnsi="ＭＳ 明朝" w:hint="eastAsia"/>
          <w:spacing w:val="2"/>
        </w:rPr>
        <w:t xml:space="preserve"> </w:t>
      </w:r>
      <w:r>
        <w:rPr>
          <w:rFonts w:ascii="ＭＳ 明朝" w:hAnsi="ＭＳ 明朝" w:hint="eastAsia"/>
        </w:rPr>
        <w:t>主</w:t>
      </w:r>
      <w:r>
        <w:rPr>
          <w:rFonts w:ascii="ＭＳ 明朝" w:hAnsi="ＭＳ 明朝" w:hint="eastAsia"/>
          <w:spacing w:val="2"/>
        </w:rPr>
        <w:t xml:space="preserve"> </w:t>
      </w:r>
      <w:r>
        <w:rPr>
          <w:rFonts w:ascii="ＭＳ 明朝" w:hAnsi="ＭＳ 明朝" w:hint="eastAsia"/>
        </w:rPr>
        <w:t>点</w:t>
      </w:r>
      <w:r>
        <w:rPr>
          <w:rFonts w:ascii="ＭＳ 明朝" w:hAnsi="ＭＳ 明朝" w:hint="eastAsia"/>
          <w:spacing w:val="2"/>
        </w:rPr>
        <w:t xml:space="preserve"> </w:t>
      </w:r>
      <w:r>
        <w:rPr>
          <w:rFonts w:ascii="ＭＳ 明朝" w:hAnsi="ＭＳ 明朝" w:hint="eastAsia"/>
        </w:rPr>
        <w:t>検</w:t>
      </w:r>
    </w:p>
    <w:p w:rsidR="006F1035" w:rsidRDefault="006F1035" w:rsidP="006F1035">
      <w:pPr>
        <w:pStyle w:val="a7"/>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業務主任者は、特定供給設備の点検を１箇月に１回以上、別表に定める自主点検記録表に</w:t>
      </w:r>
    </w:p>
    <w:p w:rsidR="006F1035" w:rsidRDefault="006F1035" w:rsidP="006F1035">
      <w:pPr>
        <w:pStyle w:val="a7"/>
        <w:wordWrap/>
        <w:spacing w:line="240" w:lineRule="auto"/>
        <w:jc w:val="left"/>
        <w:rPr>
          <w:spacing w:val="0"/>
        </w:rPr>
      </w:pPr>
      <w:r>
        <w:rPr>
          <w:rFonts w:ascii="ＭＳ 明朝" w:hAnsi="ＭＳ 明朝" w:hint="eastAsia"/>
        </w:rPr>
        <w:t xml:space="preserve">　　よって実施しなければならない。</w:t>
      </w:r>
    </w:p>
    <w:p w:rsidR="006F1035" w:rsidRDefault="006F1035" w:rsidP="006F1035">
      <w:pPr>
        <w:pStyle w:val="a7"/>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業務主任者は、前項の自主点検を行ったつど自主点検記録表を○○営業所所長に提出しな</w:t>
      </w:r>
    </w:p>
    <w:p w:rsidR="006F1035" w:rsidRDefault="006F1035" w:rsidP="006F1035">
      <w:pPr>
        <w:pStyle w:val="a7"/>
        <w:wordWrap/>
        <w:spacing w:line="240" w:lineRule="auto"/>
        <w:jc w:val="left"/>
        <w:rPr>
          <w:spacing w:val="0"/>
        </w:rPr>
      </w:pPr>
      <w:r>
        <w:rPr>
          <w:rFonts w:ascii="ＭＳ 明朝" w:hAnsi="ＭＳ 明朝" w:hint="eastAsia"/>
        </w:rPr>
        <w:t xml:space="preserve">　　ければならない。</w:t>
      </w:r>
    </w:p>
    <w:p w:rsidR="006F1035" w:rsidRDefault="006F1035" w:rsidP="006F1035">
      <w:pPr>
        <w:pStyle w:val="a7"/>
        <w:wordWrap/>
        <w:spacing w:line="240" w:lineRule="auto"/>
        <w:jc w:val="left"/>
        <w:rPr>
          <w:rFonts w:ascii="ＭＳ 明朝" w:hAnsi="ＭＳ 明朝"/>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○○営業所所長は、自主点検記録表の内容を検討し、災害予防上必要あると認められる事</w:t>
      </w:r>
    </w:p>
    <w:p w:rsidR="006F1035" w:rsidRDefault="006F1035" w:rsidP="006F1035">
      <w:pPr>
        <w:pStyle w:val="a7"/>
        <w:wordWrap/>
        <w:spacing w:line="240" w:lineRule="auto"/>
        <w:jc w:val="left"/>
        <w:rPr>
          <w:spacing w:val="0"/>
        </w:rPr>
      </w:pPr>
      <w:r>
        <w:rPr>
          <w:rFonts w:ascii="ＭＳ 明朝" w:hAnsi="ＭＳ 明朝" w:hint="eastAsia"/>
        </w:rPr>
        <w:t xml:space="preserve">　　項については、ただちに改修等の措置を講じなければならない。</w:t>
      </w:r>
    </w:p>
    <w:p w:rsidR="006F1035" w:rsidRDefault="006F1035" w:rsidP="006F1035">
      <w:pPr>
        <w:pStyle w:val="a7"/>
        <w:wordWrap/>
        <w:spacing w:line="240" w:lineRule="auto"/>
        <w:jc w:val="left"/>
        <w:rPr>
          <w:spacing w:val="0"/>
        </w:rPr>
      </w:pPr>
    </w:p>
    <w:p w:rsidR="006F1035" w:rsidRDefault="006F1035" w:rsidP="006F1035">
      <w:pPr>
        <w:pStyle w:val="a7"/>
        <w:wordWrap/>
        <w:spacing w:line="240" w:lineRule="auto"/>
        <w:jc w:val="left"/>
        <w:rPr>
          <w:spacing w:val="0"/>
        </w:rPr>
      </w:pPr>
      <w:r>
        <w:rPr>
          <w:rFonts w:ascii="ＭＳ 明朝" w:hAnsi="ＭＳ 明朝" w:hint="eastAsia"/>
        </w:rPr>
        <w:t>４．液化石油ガスの貯蔵等</w:t>
      </w:r>
    </w:p>
    <w:p w:rsidR="006F1035" w:rsidRDefault="006F1035" w:rsidP="006F1035">
      <w:pPr>
        <w:pStyle w:val="a7"/>
        <w:wordWrap/>
        <w:spacing w:line="240" w:lineRule="auto"/>
        <w:jc w:val="left"/>
        <w:rPr>
          <w:spacing w:val="0"/>
        </w:rPr>
      </w:pPr>
      <w:r>
        <w:rPr>
          <w:rFonts w:ascii="ＭＳ 明朝" w:hAnsi="ＭＳ 明朝" w:hint="eastAsia"/>
          <w:spacing w:val="2"/>
        </w:rPr>
        <w:t xml:space="preserve">    </w:t>
      </w:r>
      <w:r>
        <w:rPr>
          <w:rFonts w:ascii="ＭＳ 明朝" w:hAnsi="ＭＳ 明朝" w:hint="eastAsia"/>
        </w:rPr>
        <w:t>液化石油ガスの貯蔵、取扱いは、次により行わなければならない。</w:t>
      </w:r>
    </w:p>
    <w:p w:rsidR="006F1035" w:rsidRDefault="006F1035" w:rsidP="006F1035">
      <w:pPr>
        <w:pStyle w:val="a7"/>
        <w:wordWrap/>
        <w:spacing w:line="240" w:lineRule="auto"/>
        <w:jc w:val="left"/>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充てん容器等は、転倒、転落、衝撃を受けないように措置すること。</w:t>
      </w:r>
    </w:p>
    <w:p w:rsidR="006F1035" w:rsidRDefault="006F1035" w:rsidP="006F1035">
      <w:pPr>
        <w:pStyle w:val="a7"/>
        <w:wordWrap/>
        <w:spacing w:line="240" w:lineRule="auto"/>
        <w:jc w:val="left"/>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貯蔵設備内には、温度計を備え温度を常に40度以下に保つこと。</w:t>
      </w:r>
    </w:p>
    <w:p w:rsidR="006F1035" w:rsidRDefault="006F1035" w:rsidP="006F1035">
      <w:pPr>
        <w:pStyle w:val="a7"/>
        <w:wordWrap/>
        <w:spacing w:line="240" w:lineRule="auto"/>
        <w:jc w:val="left"/>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貯蔵設備内には、容器以外のものをみだりに置かないこと。</w:t>
      </w:r>
    </w:p>
    <w:p w:rsidR="006F1035" w:rsidRDefault="006F1035" w:rsidP="006F1035">
      <w:pPr>
        <w:pStyle w:val="a7"/>
        <w:wordWrap/>
        <w:spacing w:line="240" w:lineRule="auto"/>
        <w:jc w:val="left"/>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貯蔵設備内では、絶対に火気を使用しないこと。</w:t>
      </w:r>
    </w:p>
    <w:p w:rsidR="006F1035" w:rsidRDefault="006F1035" w:rsidP="006F1035">
      <w:pPr>
        <w:pStyle w:val="a7"/>
        <w:wordWrap/>
        <w:spacing w:line="240" w:lineRule="auto"/>
        <w:jc w:val="left"/>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貯蔵設備の周囲では、火気を使用する作業等をしないこと。</w:t>
      </w:r>
    </w:p>
    <w:p w:rsidR="006F1035" w:rsidRDefault="006F1035" w:rsidP="006F1035">
      <w:pPr>
        <w:pStyle w:val="a7"/>
        <w:wordWrap/>
        <w:spacing w:line="240" w:lineRule="auto"/>
        <w:jc w:val="left"/>
        <w:rPr>
          <w:spacing w:val="0"/>
        </w:rPr>
      </w:pPr>
      <w:r>
        <w:rPr>
          <w:rFonts w:ascii="ＭＳ 明朝" w:hAnsi="ＭＳ 明朝" w:hint="eastAsia"/>
          <w:spacing w:val="2"/>
        </w:rPr>
        <w:t xml:space="preserve"> </w:t>
      </w:r>
      <w:r>
        <w:rPr>
          <w:rFonts w:ascii="ＭＳ 明朝" w:hAnsi="ＭＳ 明朝" w:hint="eastAsia"/>
        </w:rPr>
        <w:t>(6)</w:t>
      </w:r>
      <w:r>
        <w:rPr>
          <w:rFonts w:ascii="ＭＳ 明朝" w:hAnsi="ＭＳ 明朝" w:hint="eastAsia"/>
          <w:spacing w:val="2"/>
        </w:rPr>
        <w:t xml:space="preserve">  </w:t>
      </w:r>
      <w:r>
        <w:rPr>
          <w:rFonts w:ascii="ＭＳ 明朝" w:hAnsi="ＭＳ 明朝" w:hint="eastAsia"/>
        </w:rPr>
        <w:t>貯蔵設備の消火器は毎月１回以上点検すること。</w:t>
      </w:r>
    </w:p>
    <w:p w:rsidR="006F1035" w:rsidRDefault="006F1035" w:rsidP="006F1035">
      <w:pPr>
        <w:pStyle w:val="a7"/>
        <w:wordWrap/>
        <w:spacing w:line="240" w:lineRule="auto"/>
        <w:rPr>
          <w:spacing w:val="0"/>
        </w:rPr>
      </w:pPr>
    </w:p>
    <w:p w:rsidR="006F1035" w:rsidRDefault="006F1035" w:rsidP="006F1035">
      <w:pPr>
        <w:pStyle w:val="a7"/>
        <w:wordWrap/>
        <w:spacing w:line="240" w:lineRule="auto"/>
        <w:rPr>
          <w:spacing w:val="0"/>
        </w:rPr>
      </w:pPr>
      <w:r>
        <w:rPr>
          <w:rFonts w:ascii="ＭＳ 明朝" w:hAnsi="ＭＳ 明朝" w:hint="eastAsia"/>
        </w:rPr>
        <w:t>５．災害時の処置等</w:t>
      </w:r>
    </w:p>
    <w:p w:rsidR="006F1035" w:rsidRDefault="006F1035" w:rsidP="006F1035">
      <w:pPr>
        <w:pStyle w:val="a7"/>
        <w:wordWrap/>
        <w:spacing w:line="240" w:lineRule="auto"/>
        <w:rPr>
          <w:spacing w:val="0"/>
        </w:rPr>
      </w:pPr>
      <w:r>
        <w:rPr>
          <w:rFonts w:ascii="ＭＳ 明朝" w:hAnsi="ＭＳ 明朝" w:hint="eastAsia"/>
          <w:spacing w:val="2"/>
        </w:rPr>
        <w:t xml:space="preserve">    </w:t>
      </w:r>
      <w:r>
        <w:rPr>
          <w:rFonts w:ascii="ＭＳ 明朝" w:hAnsi="ＭＳ 明朝" w:hint="eastAsia"/>
        </w:rPr>
        <w:t>火災等の災害が発生し、又は発生のおそれがある場合の応急処置は次のとおりとする。</w:t>
      </w:r>
    </w:p>
    <w:p w:rsidR="006F1035" w:rsidRDefault="006F1035" w:rsidP="006F1035">
      <w:pPr>
        <w:pStyle w:val="a7"/>
        <w:wordWrap/>
        <w:spacing w:line="240" w:lineRule="auto"/>
        <w:rPr>
          <w:spacing w:val="0"/>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消防機関への通報</w:t>
      </w:r>
    </w:p>
    <w:p w:rsidR="006F1035" w:rsidRDefault="006F1035" w:rsidP="006F1035">
      <w:pPr>
        <w:pStyle w:val="a7"/>
        <w:wordWrap/>
        <w:spacing w:line="240" w:lineRule="auto"/>
        <w:rPr>
          <w:spacing w:val="0"/>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初期消火活動</w:t>
      </w:r>
    </w:p>
    <w:p w:rsidR="006F1035" w:rsidRDefault="006F1035" w:rsidP="006F1035">
      <w:pPr>
        <w:pStyle w:val="a7"/>
        <w:wordWrap/>
        <w:spacing w:line="240" w:lineRule="auto"/>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避難誘導に関すること。</w:t>
      </w:r>
    </w:p>
    <w:p w:rsidR="006F1035" w:rsidRDefault="006F1035" w:rsidP="006F1035">
      <w:pPr>
        <w:pStyle w:val="a7"/>
        <w:wordWrap/>
        <w:spacing w:line="240" w:lineRule="auto"/>
        <w:rPr>
          <w:spacing w:val="0"/>
        </w:rPr>
      </w:pP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消防隊の誘導に関すること。</w:t>
      </w:r>
    </w:p>
    <w:p w:rsidR="006F1035" w:rsidRDefault="006F1035" w:rsidP="006F1035">
      <w:pPr>
        <w:pStyle w:val="a7"/>
        <w:wordWrap/>
        <w:spacing w:line="240" w:lineRule="auto"/>
        <w:rPr>
          <w:spacing w:val="0"/>
        </w:rPr>
      </w:pP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その他</w:t>
      </w:r>
    </w:p>
    <w:p w:rsidR="006F1035" w:rsidRDefault="006F1035" w:rsidP="006F1035">
      <w:pPr>
        <w:widowControl/>
        <w:jc w:val="left"/>
        <w:rPr>
          <w:rFonts w:ascii="ＭＳ 明朝" w:eastAsia="ＭＳ 明朝" w:hAnsi="ＭＳ 明朝" w:cs="ＭＳ 明朝"/>
          <w:spacing w:val="4"/>
          <w:kern w:val="0"/>
          <w:sz w:val="20"/>
          <w:szCs w:val="20"/>
        </w:rPr>
      </w:pPr>
      <w:r>
        <w:rPr>
          <w:rFonts w:ascii="ＭＳ 明朝" w:hAnsi="ＭＳ 明朝"/>
        </w:rPr>
        <w:br w:type="page"/>
      </w:r>
    </w:p>
    <w:p w:rsidR="006F1035" w:rsidRDefault="006F1035" w:rsidP="006F1035">
      <w:pPr>
        <w:pStyle w:val="a7"/>
        <w:spacing w:line="240" w:lineRule="auto"/>
        <w:rPr>
          <w:spacing w:val="0"/>
        </w:rPr>
      </w:pPr>
      <w:r>
        <w:rPr>
          <w:rFonts w:ascii="ＭＳ 明朝" w:hAnsi="ＭＳ 明朝" w:hint="eastAsia"/>
        </w:rPr>
        <w:lastRenderedPageBreak/>
        <w:t>６．消防機関への連絡等</w:t>
      </w:r>
    </w:p>
    <w:p w:rsidR="006F1035" w:rsidRDefault="006F1035" w:rsidP="006F1035">
      <w:pPr>
        <w:pStyle w:val="a7"/>
        <w:spacing w:line="240" w:lineRule="auto"/>
        <w:rPr>
          <w:rFonts w:ascii="ＭＳ 明朝" w:hAnsi="ＭＳ 明朝"/>
        </w:rPr>
      </w:pP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液化石油ガス販売事業者は、常に消防機関との連絡を密にし、より防火管理の適正化をは</w:t>
      </w:r>
    </w:p>
    <w:p w:rsidR="006F1035" w:rsidRDefault="006F1035" w:rsidP="006F1035">
      <w:pPr>
        <w:pStyle w:val="a7"/>
        <w:spacing w:line="240" w:lineRule="auto"/>
        <w:rPr>
          <w:spacing w:val="0"/>
        </w:rPr>
      </w:pPr>
      <w:r>
        <w:rPr>
          <w:rFonts w:ascii="ＭＳ 明朝" w:hAnsi="ＭＳ 明朝" w:hint="eastAsia"/>
        </w:rPr>
        <w:t xml:space="preserve">　　かるよう努めなければならない。</w:t>
      </w:r>
    </w:p>
    <w:p w:rsidR="006F1035" w:rsidRDefault="006F1035" w:rsidP="006F1035">
      <w:pPr>
        <w:pStyle w:val="a7"/>
        <w:spacing w:line="240" w:lineRule="auto"/>
        <w:rPr>
          <w:rFonts w:ascii="ＭＳ 明朝" w:hAnsi="ＭＳ 明朝"/>
        </w:rPr>
      </w:pP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消防職員の立入検査を受けるにあたっては、○○営業所所長又は業務主任者が立会い、災</w:t>
      </w:r>
    </w:p>
    <w:p w:rsidR="006F1035" w:rsidRDefault="006F1035" w:rsidP="006F1035">
      <w:pPr>
        <w:pStyle w:val="a7"/>
        <w:spacing w:line="240" w:lineRule="auto"/>
        <w:rPr>
          <w:spacing w:val="0"/>
        </w:rPr>
      </w:pPr>
      <w:r>
        <w:rPr>
          <w:rFonts w:ascii="ＭＳ 明朝" w:hAnsi="ＭＳ 明朝" w:hint="eastAsia"/>
        </w:rPr>
        <w:t xml:space="preserve">　　害の予防に関し、指導を受けなければならない。</w:t>
      </w:r>
    </w:p>
    <w:p w:rsidR="006F1035" w:rsidRDefault="006F1035" w:rsidP="006F1035">
      <w:pPr>
        <w:pStyle w:val="a7"/>
        <w:spacing w:line="240" w:lineRule="auto"/>
        <w:rPr>
          <w:spacing w:val="0"/>
        </w:rPr>
      </w:pP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教育計画</w:t>
      </w:r>
    </w:p>
    <w:p w:rsidR="006F1035" w:rsidRDefault="006F1035" w:rsidP="006F1035">
      <w:pPr>
        <w:pStyle w:val="a7"/>
        <w:spacing w:line="240" w:lineRule="auto"/>
        <w:rPr>
          <w:rFonts w:ascii="ＭＳ 明朝" w:hAnsi="ＭＳ 明朝"/>
        </w:rPr>
      </w:pPr>
      <w:r>
        <w:rPr>
          <w:rFonts w:ascii="ＭＳ 明朝" w:hAnsi="ＭＳ 明朝" w:hint="eastAsia"/>
          <w:spacing w:val="2"/>
        </w:rPr>
        <w:t xml:space="preserve">      </w:t>
      </w:r>
      <w:r>
        <w:rPr>
          <w:rFonts w:ascii="ＭＳ 明朝" w:hAnsi="ＭＳ 明朝" w:hint="eastAsia"/>
        </w:rPr>
        <w:t>業務主任者は、すべての従業員に対し、液化石油ガスの災害予防に関する必要な知識及び</w:t>
      </w:r>
    </w:p>
    <w:p w:rsidR="006F1035" w:rsidRDefault="006F1035" w:rsidP="006F1035">
      <w:pPr>
        <w:pStyle w:val="a7"/>
        <w:spacing w:line="240" w:lineRule="auto"/>
        <w:rPr>
          <w:rFonts w:ascii="ＭＳ 明朝" w:hAnsi="ＭＳ 明朝"/>
        </w:rPr>
      </w:pPr>
      <w:r>
        <w:rPr>
          <w:rFonts w:ascii="ＭＳ 明朝" w:hAnsi="ＭＳ 明朝" w:hint="eastAsia"/>
        </w:rPr>
        <w:t xml:space="preserve">　　技能を収得させるために毎月１回以上教育を実施するとともに、この結果を記録しておかな</w:t>
      </w:r>
    </w:p>
    <w:p w:rsidR="006F1035" w:rsidRDefault="006F1035" w:rsidP="006F1035">
      <w:pPr>
        <w:pStyle w:val="a7"/>
        <w:spacing w:line="240" w:lineRule="auto"/>
        <w:rPr>
          <w:spacing w:val="0"/>
        </w:rPr>
      </w:pPr>
      <w:r>
        <w:rPr>
          <w:rFonts w:ascii="ＭＳ 明朝" w:hAnsi="ＭＳ 明朝" w:hint="eastAsia"/>
        </w:rPr>
        <w:t xml:space="preserve">　　ければならない。</w:t>
      </w: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rPr>
          <w:spacing w:val="0"/>
        </w:rPr>
      </w:pPr>
    </w:p>
    <w:p w:rsidR="006F1035" w:rsidRDefault="006F1035" w:rsidP="006F1035">
      <w:pPr>
        <w:pStyle w:val="a7"/>
        <w:spacing w:line="206" w:lineRule="exact"/>
        <w:rPr>
          <w:spacing w:val="0"/>
        </w:rPr>
      </w:pPr>
      <w:r>
        <w:rPr>
          <w:spacing w:val="0"/>
        </w:rPr>
        <w:br w:type="page"/>
      </w:r>
    </w:p>
    <w:p w:rsidR="006F1035" w:rsidRDefault="006F1035" w:rsidP="006F1035">
      <w:pPr>
        <w:pStyle w:val="a7"/>
        <w:jc w:val="center"/>
        <w:rPr>
          <w:spacing w:val="0"/>
        </w:rPr>
        <w:sectPr w:rsidR="006F1035" w:rsidSect="006F1035">
          <w:pgSz w:w="11906" w:h="16838" w:code="9"/>
          <w:pgMar w:top="1418" w:right="1418" w:bottom="1418" w:left="1418" w:header="720" w:footer="720" w:gutter="0"/>
          <w:pgNumType w:chapStyle="1"/>
          <w:cols w:space="720"/>
          <w:noEndnote/>
          <w:docGrid w:type="linesAndChars" w:linePitch="325"/>
        </w:sectPr>
      </w:pPr>
    </w:p>
    <w:tbl>
      <w:tblPr>
        <w:tblW w:w="14202" w:type="dxa"/>
        <w:jc w:val="center"/>
        <w:tblCellMar>
          <w:left w:w="99" w:type="dxa"/>
          <w:right w:w="99" w:type="dxa"/>
        </w:tblCellMar>
        <w:tblLook w:val="04A0" w:firstRow="1" w:lastRow="0" w:firstColumn="1" w:lastColumn="0" w:noHBand="0" w:noVBand="1"/>
      </w:tblPr>
      <w:tblGrid>
        <w:gridCol w:w="569"/>
        <w:gridCol w:w="3259"/>
        <w:gridCol w:w="3558"/>
        <w:gridCol w:w="568"/>
        <w:gridCol w:w="568"/>
        <w:gridCol w:w="568"/>
        <w:gridCol w:w="568"/>
        <w:gridCol w:w="568"/>
        <w:gridCol w:w="568"/>
        <w:gridCol w:w="568"/>
        <w:gridCol w:w="568"/>
        <w:gridCol w:w="568"/>
        <w:gridCol w:w="568"/>
        <w:gridCol w:w="568"/>
        <w:gridCol w:w="568"/>
      </w:tblGrid>
      <w:tr w:rsidR="006F1035" w:rsidRPr="00F03645" w:rsidTr="0085253F">
        <w:trPr>
          <w:trHeight w:val="124"/>
          <w:jc w:val="center"/>
        </w:trPr>
        <w:tc>
          <w:tcPr>
            <w:tcW w:w="14202" w:type="dxa"/>
            <w:gridSpan w:val="15"/>
            <w:tcBorders>
              <w:top w:val="nil"/>
              <w:left w:val="nil"/>
              <w:bottom w:val="nil"/>
              <w:right w:val="nil"/>
            </w:tcBorders>
            <w:shd w:val="clear" w:color="auto" w:fill="auto"/>
            <w:noWrap/>
            <w:vAlign w:val="center"/>
            <w:hideMark/>
          </w:tcPr>
          <w:p w:rsidR="006F1035" w:rsidRPr="00F03645" w:rsidRDefault="006F1035" w:rsidP="0085253F">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別　表</w:t>
            </w:r>
          </w:p>
        </w:tc>
      </w:tr>
      <w:tr w:rsidR="006F1035" w:rsidRPr="00F03645" w:rsidTr="0085253F">
        <w:trPr>
          <w:trHeight w:val="197"/>
          <w:jc w:val="center"/>
        </w:trPr>
        <w:tc>
          <w:tcPr>
            <w:tcW w:w="14202" w:type="dxa"/>
            <w:gridSpan w:val="15"/>
            <w:tcBorders>
              <w:top w:val="nil"/>
              <w:left w:val="nil"/>
              <w:bottom w:val="nil"/>
              <w:right w:val="nil"/>
            </w:tcBorders>
            <w:shd w:val="clear" w:color="auto" w:fill="auto"/>
            <w:noWrap/>
            <w:vAlign w:val="center"/>
          </w:tcPr>
          <w:p w:rsidR="006F1035" w:rsidRPr="00F03645" w:rsidRDefault="006F1035" w:rsidP="0085253F">
            <w:pPr>
              <w:widowControl/>
              <w:jc w:val="center"/>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22"/>
              </w:rPr>
              <w:t>自　　主　　点　　検　　記　　録　　表</w:t>
            </w:r>
          </w:p>
        </w:tc>
      </w:tr>
      <w:tr w:rsidR="006F1035" w:rsidRPr="00F03645" w:rsidTr="0085253F">
        <w:trPr>
          <w:trHeight w:val="273"/>
          <w:jc w:val="center"/>
        </w:trPr>
        <w:tc>
          <w:tcPr>
            <w:tcW w:w="14202" w:type="dxa"/>
            <w:gridSpan w:val="15"/>
            <w:tcBorders>
              <w:top w:val="nil"/>
              <w:left w:val="nil"/>
              <w:bottom w:val="single" w:sz="8" w:space="0" w:color="auto"/>
              <w:right w:val="nil"/>
            </w:tcBorders>
            <w:shd w:val="clear" w:color="auto" w:fill="auto"/>
            <w:noWrap/>
            <w:vAlign w:val="center"/>
            <w:hideMark/>
          </w:tcPr>
          <w:p w:rsidR="006F1035" w:rsidRPr="00F03645" w:rsidRDefault="006F1035" w:rsidP="0085253F">
            <w:pPr>
              <w:widowControl/>
              <w:spacing w:line="240" w:lineRule="exact"/>
              <w:rPr>
                <w:rFonts w:ascii="ＭＳ 明朝" w:eastAsia="ＭＳ 明朝" w:hAnsi="ＭＳ 明朝" w:cs="ＭＳ Ｐゴシック"/>
                <w:color w:val="000000"/>
                <w:kern w:val="0"/>
                <w:sz w:val="22"/>
              </w:rPr>
            </w:pPr>
          </w:p>
        </w:tc>
      </w:tr>
      <w:tr w:rsidR="006F1035" w:rsidRPr="00F03645" w:rsidTr="0085253F">
        <w:trPr>
          <w:trHeight w:val="270"/>
          <w:jc w:val="center"/>
        </w:trPr>
        <w:tc>
          <w:tcPr>
            <w:tcW w:w="569" w:type="dxa"/>
            <w:tcBorders>
              <w:top w:val="single" w:sz="8" w:space="0" w:color="auto"/>
              <w:left w:val="single" w:sz="8" w:space="0" w:color="auto"/>
            </w:tcBorders>
            <w:shd w:val="clear" w:color="auto" w:fill="auto"/>
            <w:noWrap/>
            <w:vAlign w:val="center"/>
            <w:hideMark/>
          </w:tcPr>
          <w:p w:rsidR="006F1035" w:rsidRPr="00F03645" w:rsidRDefault="006F1035" w:rsidP="0085253F">
            <w:pPr>
              <w:widowControl/>
              <w:spacing w:line="340" w:lineRule="exact"/>
              <w:jc w:val="left"/>
              <w:rPr>
                <w:rFonts w:ascii="ＭＳ 明朝" w:eastAsia="ＭＳ 明朝" w:hAnsi="ＭＳ 明朝" w:cs="ＭＳ Ｐゴシック"/>
                <w:color w:val="000000"/>
                <w:kern w:val="0"/>
                <w:sz w:val="22"/>
              </w:rPr>
            </w:pPr>
            <w:r w:rsidRPr="00CF1884">
              <w:rPr>
                <w:noProof/>
              </w:rPr>
              <mc:AlternateContent>
                <mc:Choice Requires="wps">
                  <w:drawing>
                    <wp:anchor distT="0" distB="0" distL="114300" distR="114300" simplePos="0" relativeHeight="251662336" behindDoc="0" locked="0" layoutInCell="1" allowOverlap="1" wp14:anchorId="31D623D3" wp14:editId="7F2921DA">
                      <wp:simplePos x="0" y="0"/>
                      <wp:positionH relativeFrom="column">
                        <wp:posOffset>-50800</wp:posOffset>
                      </wp:positionH>
                      <wp:positionV relativeFrom="paragraph">
                        <wp:posOffset>5080</wp:posOffset>
                      </wp:positionV>
                      <wp:extent cx="2414905" cy="655955"/>
                      <wp:effectExtent l="0" t="0" r="23495" b="29845"/>
                      <wp:wrapNone/>
                      <wp:docPr id="7" name="直線コネクタ 7"/>
                      <wp:cNvGraphicFramePr/>
                      <a:graphic xmlns:a="http://schemas.openxmlformats.org/drawingml/2006/main">
                        <a:graphicData uri="http://schemas.microsoft.com/office/word/2010/wordprocessingShape">
                          <wps:wsp>
                            <wps:cNvCnPr/>
                            <wps:spPr>
                              <a:xfrm>
                                <a:off x="0" y="0"/>
                                <a:ext cx="2414905" cy="65628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8A29B6"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pt" to="186.1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" strokecolor="black [3200]" strokeweight=".5pt">
                      <v:stroke joinstyle="miter"/>
                    </v:line>
                  </w:pict>
                </mc:Fallback>
              </mc:AlternateContent>
            </w:r>
            <w:r w:rsidRPr="00CF1884">
              <w:rPr>
                <w:noProof/>
              </w:rPr>
              <mc:AlternateContent>
                <mc:Choice Requires="wps">
                  <w:drawing>
                    <wp:anchor distT="0" distB="0" distL="114300" distR="114300" simplePos="0" relativeHeight="251661312" behindDoc="0" locked="0" layoutInCell="1" allowOverlap="1" wp14:anchorId="68049DFB" wp14:editId="142D94B5">
                      <wp:simplePos x="0" y="0"/>
                      <wp:positionH relativeFrom="column">
                        <wp:posOffset>-50800</wp:posOffset>
                      </wp:positionH>
                      <wp:positionV relativeFrom="paragraph">
                        <wp:posOffset>-1270</wp:posOffset>
                      </wp:positionV>
                      <wp:extent cx="2414905" cy="441960"/>
                      <wp:effectExtent l="0" t="0" r="23495" b="34290"/>
                      <wp:wrapNone/>
                      <wp:docPr id="2" name="直線コネクタ 2"/>
                      <wp:cNvGraphicFramePr/>
                      <a:graphic xmlns:a="http://schemas.openxmlformats.org/drawingml/2006/main">
                        <a:graphicData uri="http://schemas.microsoft.com/office/word/2010/wordprocessingShape">
                          <wps:wsp>
                            <wps:cNvCnPr/>
                            <wps:spPr>
                              <a:xfrm>
                                <a:off x="0" y="0"/>
                                <a:ext cx="2415057" cy="442193"/>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11DF5"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pt" to="186.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" strokecolor="black [3200]" strokeweight=".5pt">
                      <v:stroke joinstyle="miter"/>
                    </v:line>
                  </w:pict>
                </mc:Fallback>
              </mc:AlternateContent>
            </w:r>
            <w:r w:rsidRPr="00CF1884">
              <w:rPr>
                <w:noProof/>
              </w:rPr>
              <mc:AlternateContent>
                <mc:Choice Requires="wps">
                  <w:drawing>
                    <wp:anchor distT="0" distB="0" distL="114300" distR="114300" simplePos="0" relativeHeight="251660288" behindDoc="0" locked="0" layoutInCell="1" allowOverlap="1" wp14:anchorId="33AE9429" wp14:editId="4B76A968">
                      <wp:simplePos x="0" y="0"/>
                      <wp:positionH relativeFrom="column">
                        <wp:posOffset>-60960</wp:posOffset>
                      </wp:positionH>
                      <wp:positionV relativeFrom="paragraph">
                        <wp:posOffset>-3175</wp:posOffset>
                      </wp:positionV>
                      <wp:extent cx="2432685" cy="221615"/>
                      <wp:effectExtent l="0" t="0" r="24765" b="26035"/>
                      <wp:wrapNone/>
                      <wp:docPr id="1" name="直線コネクタ 1"/>
                      <wp:cNvGraphicFramePr/>
                      <a:graphic xmlns:a="http://schemas.openxmlformats.org/drawingml/2006/main">
                        <a:graphicData uri="http://schemas.microsoft.com/office/word/2010/wordprocessingShape">
                          <wps:wsp>
                            <wps:cNvCnPr/>
                            <wps:spPr>
                              <a:xfrm>
                                <a:off x="0" y="0"/>
                                <a:ext cx="2433064" cy="222097"/>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D07DE"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5pt" to="186.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" strokecolor="black [3200]" strokeweight=".5pt">
                      <v:stroke joinstyle="miter"/>
                    </v:line>
                  </w:pict>
                </mc:Fallback>
              </mc:AlternateContent>
            </w:r>
            <w:r w:rsidRPr="00F03645">
              <w:rPr>
                <w:rFonts w:ascii="ＭＳ 明朝" w:eastAsia="ＭＳ 明朝" w:hAnsi="ＭＳ 明朝" w:cs="ＭＳ Ｐゴシック" w:hint="eastAsia"/>
                <w:color w:val="000000"/>
                <w:kern w:val="0"/>
                <w:sz w:val="22"/>
              </w:rPr>
              <w:t xml:space="preserve">　</w:t>
            </w:r>
          </w:p>
        </w:tc>
        <w:tc>
          <w:tcPr>
            <w:tcW w:w="3259" w:type="dxa"/>
            <w:tcBorders>
              <w:top w:val="single" w:sz="8"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55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ind w:left="210"/>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点　検　月　日          　月／日</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c>
          <w:tcPr>
            <w:tcW w:w="568"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w:t>
            </w:r>
          </w:p>
        </w:tc>
      </w:tr>
      <w:tr w:rsidR="006F1035" w:rsidRPr="00F03645" w:rsidTr="0085253F">
        <w:trPr>
          <w:trHeight w:val="270"/>
          <w:jc w:val="center"/>
        </w:trPr>
        <w:tc>
          <w:tcPr>
            <w:tcW w:w="569" w:type="dxa"/>
            <w:tcBorders>
              <w:left w:val="single" w:sz="8" w:space="0" w:color="auto"/>
            </w:tcBorders>
            <w:shd w:val="clear" w:color="auto" w:fill="auto"/>
            <w:noWrap/>
            <w:vAlign w:val="center"/>
            <w:hideMark/>
          </w:tcPr>
          <w:p w:rsidR="006F1035" w:rsidRPr="00F03645" w:rsidRDefault="006F1035" w:rsidP="0085253F">
            <w:pPr>
              <w:widowControl/>
              <w:spacing w:line="34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259" w:type="dxa"/>
            <w:tcBorders>
              <w:right w:val="single" w:sz="4" w:space="0" w:color="auto"/>
            </w:tcBorders>
            <w:shd w:val="clear" w:color="auto" w:fill="auto"/>
            <w:noWrap/>
            <w:vAlign w:val="center"/>
            <w:hideMark/>
          </w:tcPr>
          <w:p w:rsidR="006F1035" w:rsidRPr="00F03645" w:rsidRDefault="006F1035" w:rsidP="0085253F">
            <w:pPr>
              <w:widowControl/>
              <w:spacing w:line="34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59264" behindDoc="0" locked="0" layoutInCell="1" allowOverlap="1" wp14:anchorId="224DE3AF" wp14:editId="21246F71">
                      <wp:simplePos x="0" y="0"/>
                      <wp:positionH relativeFrom="column">
                        <wp:posOffset>-276225</wp:posOffset>
                      </wp:positionH>
                      <wp:positionV relativeFrom="page">
                        <wp:posOffset>51435</wp:posOffset>
                      </wp:positionV>
                      <wp:extent cx="738505" cy="291465"/>
                      <wp:effectExtent l="0" t="0" r="4445" b="0"/>
                      <wp:wrapNone/>
                      <wp:docPr id="86" name="テキスト ボックス 86"/>
                      <wp:cNvGraphicFramePr/>
                      <a:graphic xmlns:a="http://schemas.openxmlformats.org/drawingml/2006/main">
                        <a:graphicData uri="http://schemas.microsoft.com/office/word/2010/wordprocessingShape">
                          <wps:wsp>
                            <wps:cNvSpPr txBox="1"/>
                            <wps:spPr>
                              <a:xfrm>
                                <a:off x="0" y="0"/>
                                <a:ext cx="738505" cy="2914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1035" w:rsidRDefault="006F1035" w:rsidP="006F1035">
                                  <w:r w:rsidRPr="00F03645">
                                    <w:rPr>
                                      <w:rFonts w:ascii="ＭＳ 明朝" w:eastAsia="ＭＳ 明朝" w:hAnsi="ＭＳ 明朝" w:cs="ＭＳ Ｐゴシック" w:hint="eastAsia"/>
                                      <w:color w:val="000000"/>
                                      <w:kern w:val="0"/>
                                      <w:sz w:val="18"/>
                                      <w:szCs w:val="18"/>
                                    </w:rPr>
                                    <w:t>点検項目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DE3AF" id="_x0000_t202" coordsize="21600,21600" o:spt="202" path="m,l,21600r21600,l21600,xe">
                      <v:stroke joinstyle="miter"/>
                      <v:path gradientshapeok="t" o:connecttype="rect"/>
                    </v:shapetype>
                    <v:shape id="テキスト ボックス 86" o:spid="_x0000_s1026" type="#_x0000_t202" style="position:absolute;margin-left:-21.75pt;margin-top:4.05pt;width:58.1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" fillcolor="white [3201]" stroked="f" strokeweight=".5pt">
                      <v:textbox>
                        <w:txbxContent>
                          <w:p w:rsidR="006F1035" w:rsidRDefault="006F1035" w:rsidP="006F1035">
                            <w:r w:rsidRPr="00F03645">
                              <w:rPr>
                                <w:rFonts w:ascii="ＭＳ 明朝" w:eastAsia="ＭＳ 明朝" w:hAnsi="ＭＳ 明朝" w:cs="ＭＳ Ｐゴシック" w:hint="eastAsia"/>
                                <w:color w:val="000000"/>
                                <w:kern w:val="0"/>
                                <w:sz w:val="18"/>
                                <w:szCs w:val="18"/>
                              </w:rPr>
                              <w:t>点検項目</w:t>
                            </w:r>
                          </w:p>
                        </w:txbxContent>
                      </v:textbox>
                      <w10:wrap anchory="page"/>
                    </v:shape>
                  </w:pict>
                </mc:Fallback>
              </mc:AlternateContent>
            </w:r>
            <w:r w:rsidRPr="00F03645">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ind w:left="210"/>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点　検　者　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left w:val="single" w:sz="8" w:space="0" w:color="auto"/>
              <w:bottom w:val="single" w:sz="4" w:space="0" w:color="auto"/>
            </w:tcBorders>
            <w:shd w:val="clear" w:color="auto" w:fill="auto"/>
            <w:noWrap/>
            <w:vAlign w:val="center"/>
            <w:hideMark/>
          </w:tcPr>
          <w:p w:rsidR="006F1035" w:rsidRPr="00F03645" w:rsidRDefault="006F1035" w:rsidP="0085253F">
            <w:pPr>
              <w:widowControl/>
              <w:spacing w:line="34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259" w:type="dxa"/>
            <w:tcBorders>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3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ind w:left="210"/>
              <w:jc w:val="left"/>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販売事業者確認印</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特定供給設備の警戒標は所定の場所に掲げられているか。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特定供給設備の警戒標の文字は鮮明か。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貯蔵量は許可を受けた貯蔵量を越えていないか。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第１種保安物件又は第２種保安物件との距離は適当か。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貯蔵設備は火気取扱施設から８ｍ以上の距離があるか。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貯蔵設備内の容器は転倒のおそれはないか。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Pr>
                <w:noProof/>
              </w:rPr>
              <mc:AlternateContent>
                <mc:Choice Requires="wps">
                  <w:drawing>
                    <wp:anchor distT="0" distB="0" distL="114300" distR="114300" simplePos="0" relativeHeight="251663360" behindDoc="0" locked="0" layoutInCell="1" allowOverlap="1" wp14:anchorId="0DD404BE" wp14:editId="19C69377">
                      <wp:simplePos x="0" y="0"/>
                      <wp:positionH relativeFrom="column">
                        <wp:posOffset>-737235</wp:posOffset>
                      </wp:positionH>
                      <wp:positionV relativeFrom="paragraph">
                        <wp:posOffset>313055</wp:posOffset>
                      </wp:positionV>
                      <wp:extent cx="438150" cy="296545"/>
                      <wp:effectExtent l="0" t="0" r="0" b="8255"/>
                      <wp:wrapNone/>
                      <wp:docPr id="92"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035" w:rsidRDefault="006F1035" w:rsidP="006F1035">
                                  <w:r>
                                    <w:t>16</w:t>
                                  </w:r>
                                  <w:r>
                                    <w:rPr>
                                      <w:rFonts w:hint="eastAsia"/>
                                    </w:rPr>
                                    <w:t>6</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404BE" id="Text Box 808" o:spid="_x0000_s1027" type="#_x0000_t202" style="position:absolute;left:0;text-align:left;margin-left:-58.05pt;margin-top:24.65pt;width:34.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" stroked="f">
                      <v:textbox style="layout-flow:vertical-ideographic" inset="5.85pt,.7pt,5.85pt,.7pt">
                        <w:txbxContent>
                          <w:p w:rsidR="006F1035" w:rsidRDefault="006F1035" w:rsidP="006F1035">
                            <w:r>
                              <w:t>16</w:t>
                            </w:r>
                            <w:r>
                              <w:rPr>
                                <w:rFonts w:hint="eastAsia"/>
                              </w:rPr>
                              <w:t>6</w:t>
                            </w:r>
                          </w:p>
                        </w:txbxContent>
                      </v:textbox>
                    </v:shape>
                  </w:pict>
                </mc:Fallback>
              </mc:AlternateContent>
            </w:r>
            <w:r w:rsidRPr="00F03645">
              <w:rPr>
                <w:rFonts w:ascii="ＭＳ 明朝" w:eastAsia="ＭＳ 明朝" w:hAnsi="ＭＳ 明朝" w:cs="ＭＳ Ｐゴシック" w:hint="eastAsia"/>
                <w:color w:val="000000"/>
                <w:kern w:val="0"/>
                <w:sz w:val="22"/>
              </w:rPr>
              <w:t>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貯蔵設備の周囲に可燃物、ドラムかん等が放置されていないか。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貯蔵設備内に作業に必要な物以外を置いていないか。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貯蔵設備の屋根は破損していないか。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10</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貯蔵設備の扉は正常に開閉できるか。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11</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貯蔵設備の出入口は容器の持出に支障はないか。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12</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貯蔵設備内の温度は適正か。（40℃以下）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13</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貯蔵設備内の電気設備は異常ないか。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14</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貯蔵設備内で特に異状な臭いはしていないか。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15</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貯蔵設備内の消火器は所定の場所にあるか。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16</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貯蔵設備内の消火器の標示は有効か。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17</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貯蔵設備内の消火器は有効に使用できるか。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18</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Pr="004B6F67" w:rsidRDefault="006F1035" w:rsidP="0085253F">
            <w:pPr>
              <w:spacing w:line="340" w:lineRule="exact"/>
            </w:pPr>
            <w:r w:rsidRPr="004B6F67">
              <w:rPr>
                <w:rFonts w:hint="eastAsia"/>
              </w:rPr>
              <w:t>貯蔵設備の換気口は有効に作用しているか。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270"/>
          <w:jc w:val="center"/>
        </w:trPr>
        <w:tc>
          <w:tcPr>
            <w:tcW w:w="5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19</w:t>
            </w:r>
          </w:p>
        </w:tc>
        <w:tc>
          <w:tcPr>
            <w:tcW w:w="6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F1035" w:rsidRDefault="006F1035" w:rsidP="0085253F">
            <w:pPr>
              <w:spacing w:line="340" w:lineRule="exact"/>
            </w:pPr>
            <w:r w:rsidRPr="004B6F67">
              <w:rPr>
                <w:rFonts w:hint="eastAsia"/>
              </w:rPr>
              <w:t>貯蔵設備の床は破損していないか。</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c>
          <w:tcPr>
            <w:tcW w:w="568"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F1035" w:rsidRPr="00F03645" w:rsidRDefault="006F1035" w:rsidP="0085253F">
            <w:pPr>
              <w:widowControl/>
              <w:spacing w:line="340" w:lineRule="exact"/>
              <w:jc w:val="center"/>
              <w:rPr>
                <w:rFonts w:ascii="ＭＳ 明朝" w:eastAsia="ＭＳ 明朝" w:hAnsi="ＭＳ 明朝" w:cs="ＭＳ Ｐゴシック"/>
                <w:color w:val="000000"/>
                <w:kern w:val="0"/>
                <w:sz w:val="22"/>
              </w:rPr>
            </w:pPr>
            <w:r w:rsidRPr="00F03645">
              <w:rPr>
                <w:rFonts w:ascii="ＭＳ 明朝" w:eastAsia="ＭＳ 明朝" w:hAnsi="ＭＳ 明朝" w:cs="ＭＳ Ｐゴシック" w:hint="eastAsia"/>
                <w:color w:val="000000"/>
                <w:kern w:val="0"/>
                <w:sz w:val="22"/>
              </w:rPr>
              <w:t xml:space="preserve">　</w:t>
            </w:r>
          </w:p>
        </w:tc>
      </w:tr>
      <w:tr w:rsidR="006F1035" w:rsidRPr="00F03645" w:rsidTr="0085253F">
        <w:trPr>
          <w:trHeight w:val="375"/>
          <w:jc w:val="center"/>
        </w:trPr>
        <w:tc>
          <w:tcPr>
            <w:tcW w:w="14202" w:type="dxa"/>
            <w:gridSpan w:val="15"/>
            <w:tcBorders>
              <w:top w:val="single" w:sz="8" w:space="0" w:color="auto"/>
              <w:left w:val="nil"/>
              <w:bottom w:val="nil"/>
              <w:right w:val="nil"/>
            </w:tcBorders>
            <w:shd w:val="clear" w:color="auto" w:fill="auto"/>
            <w:noWrap/>
            <w:vAlign w:val="center"/>
            <w:hideMark/>
          </w:tcPr>
          <w:p w:rsidR="006F1035" w:rsidRPr="00F03645" w:rsidRDefault="006F1035" w:rsidP="0085253F">
            <w:pPr>
              <w:widowControl/>
              <w:jc w:val="left"/>
              <w:rPr>
                <w:rFonts w:ascii="ＭＳ 明朝" w:eastAsia="ＭＳ 明朝" w:hAnsi="ＭＳ 明朝" w:cs="ＭＳ Ｐゴシック"/>
                <w:color w:val="000000"/>
                <w:kern w:val="0"/>
                <w:sz w:val="18"/>
                <w:szCs w:val="18"/>
              </w:rPr>
            </w:pPr>
            <w:r w:rsidRPr="00F03645">
              <w:rPr>
                <w:rFonts w:ascii="ＭＳ 明朝" w:eastAsia="ＭＳ 明朝" w:hAnsi="ＭＳ 明朝" w:cs="ＭＳ Ｐゴシック" w:hint="eastAsia"/>
                <w:color w:val="000000"/>
                <w:kern w:val="0"/>
                <w:sz w:val="18"/>
                <w:szCs w:val="18"/>
              </w:rPr>
              <w:t xml:space="preserve">  備考　点検項目に異常のあった時は×印を記入のこと。</w:t>
            </w:r>
          </w:p>
        </w:tc>
      </w:tr>
    </w:tbl>
    <w:p w:rsidR="006F1035" w:rsidRDefault="006F1035" w:rsidP="006F1035">
      <w:pPr>
        <w:pStyle w:val="a7"/>
        <w:rPr>
          <w:spacing w:val="0"/>
        </w:rPr>
        <w:sectPr w:rsidR="006F1035" w:rsidSect="00ED6998">
          <w:pgSz w:w="16838" w:h="11906" w:orient="landscape"/>
          <w:pgMar w:top="1418" w:right="851" w:bottom="1418" w:left="851" w:header="720" w:footer="720" w:gutter="0"/>
          <w:pgNumType w:chapStyle="1"/>
          <w:cols w:space="720"/>
          <w:noEndnote/>
          <w:docGrid w:linePitch="286"/>
        </w:sectPr>
      </w:pPr>
      <w:r>
        <w:rPr>
          <w:noProof/>
          <w:spacing w:val="0"/>
        </w:rPr>
        <mc:AlternateContent>
          <mc:Choice Requires="wps">
            <w:drawing>
              <wp:anchor distT="0" distB="0" distL="114300" distR="114300" simplePos="0" relativeHeight="251664384" behindDoc="0" locked="0" layoutInCell="1" allowOverlap="1" wp14:anchorId="7213F6AC" wp14:editId="02EB1867">
                <wp:simplePos x="0" y="0"/>
                <wp:positionH relativeFrom="column">
                  <wp:posOffset>4653280</wp:posOffset>
                </wp:positionH>
                <wp:positionV relativeFrom="paragraph">
                  <wp:posOffset>200025</wp:posOffset>
                </wp:positionV>
                <wp:extent cx="333375" cy="272415"/>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333375" cy="2724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513918" id="正方形/長方形 6" o:spid="_x0000_s1026" style="position:absolute;left:0;text-align:left;margin-left:366.4pt;margin-top:15.75pt;width:26.25pt;height:2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" fillcolor="white [3212]" stroked="f" strokeweight="1pt"/>
            </w:pict>
          </mc:Fallback>
        </mc:AlternateContent>
      </w:r>
    </w:p>
    <w:p w:rsidR="006F1035" w:rsidRDefault="006F1035" w:rsidP="006F1035">
      <w:pPr>
        <w:pStyle w:val="a7"/>
        <w:jc w:val="center"/>
        <w:rPr>
          <w:rFonts w:ascii="ＭＳ 明朝" w:hAnsi="ＭＳ 明朝"/>
          <w:spacing w:val="-41"/>
          <w:sz w:val="24"/>
          <w:szCs w:val="24"/>
        </w:rPr>
      </w:pPr>
    </w:p>
    <w:p w:rsidR="006F1035" w:rsidRDefault="006F1035" w:rsidP="006F1035">
      <w:pPr>
        <w:pStyle w:val="a7"/>
        <w:jc w:val="center"/>
        <w:rPr>
          <w:rFonts w:ascii="ＭＳ 明朝" w:hAnsi="ＭＳ 明朝"/>
          <w:spacing w:val="-41"/>
          <w:sz w:val="24"/>
          <w:szCs w:val="24"/>
        </w:rPr>
      </w:pPr>
    </w:p>
    <w:p w:rsidR="006F1035" w:rsidRDefault="006F1035" w:rsidP="006F1035">
      <w:pPr>
        <w:pStyle w:val="a7"/>
        <w:jc w:val="center"/>
        <w:rPr>
          <w:spacing w:val="0"/>
        </w:rPr>
      </w:pPr>
      <w:r>
        <w:rPr>
          <w:rFonts w:ascii="ＭＳ 明朝" w:hAnsi="ＭＳ 明朝" w:hint="eastAsia"/>
          <w:spacing w:val="-41"/>
          <w:sz w:val="24"/>
          <w:szCs w:val="24"/>
        </w:rPr>
        <w:t>特　　　記　　　事　　　項</w:t>
      </w:r>
    </w:p>
    <w:p w:rsidR="006F1035" w:rsidRDefault="006F1035" w:rsidP="006F1035">
      <w:pPr>
        <w:pStyle w:val="a7"/>
        <w:spacing w:line="100"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416"/>
        <w:gridCol w:w="1872"/>
        <w:gridCol w:w="2080"/>
        <w:gridCol w:w="4368"/>
      </w:tblGrid>
      <w:tr w:rsidR="006F1035" w:rsidTr="0085253F">
        <w:trPr>
          <w:cantSplit/>
          <w:trHeight w:hRule="exact" w:val="614"/>
        </w:trPr>
        <w:tc>
          <w:tcPr>
            <w:tcW w:w="416" w:type="dxa"/>
            <w:vMerge w:val="restart"/>
            <w:tcBorders>
              <w:top w:val="single" w:sz="12" w:space="0" w:color="000000"/>
              <w:left w:val="single" w:sz="12" w:space="0" w:color="000000"/>
              <w:bottom w:val="nil"/>
              <w:right w:val="nil"/>
            </w:tcBorders>
          </w:tcPr>
          <w:p w:rsidR="006F1035" w:rsidRDefault="006F1035" w:rsidP="0085253F">
            <w:pPr>
              <w:pStyle w:val="a7"/>
              <w:spacing w:before="209"/>
              <w:rPr>
                <w:spacing w:val="0"/>
              </w:rPr>
            </w:pPr>
          </w:p>
          <w:p w:rsidR="006F1035" w:rsidRDefault="006F1035" w:rsidP="0085253F">
            <w:pPr>
              <w:pStyle w:val="a7"/>
              <w:rPr>
                <w:spacing w:val="0"/>
              </w:rPr>
            </w:pPr>
          </w:p>
          <w:p w:rsidR="006F1035" w:rsidRDefault="006F1035" w:rsidP="0085253F">
            <w:pPr>
              <w:pStyle w:val="a7"/>
              <w:rPr>
                <w:spacing w:val="0"/>
              </w:rPr>
            </w:pPr>
          </w:p>
          <w:p w:rsidR="006F1035" w:rsidRDefault="006F1035" w:rsidP="0085253F">
            <w:pPr>
              <w:pStyle w:val="a7"/>
              <w:rPr>
                <w:spacing w:val="0"/>
              </w:rPr>
            </w:pPr>
          </w:p>
          <w:p w:rsidR="006F1035" w:rsidRDefault="006F1035" w:rsidP="0085253F">
            <w:pPr>
              <w:pStyle w:val="a7"/>
              <w:rPr>
                <w:spacing w:val="0"/>
              </w:rPr>
            </w:pPr>
          </w:p>
          <w:p w:rsidR="006F1035" w:rsidRDefault="006F1035" w:rsidP="0085253F">
            <w:pPr>
              <w:pStyle w:val="a7"/>
              <w:rPr>
                <w:spacing w:val="0"/>
              </w:rPr>
            </w:pPr>
          </w:p>
          <w:p w:rsidR="006F1035" w:rsidRDefault="006F1035" w:rsidP="0085253F">
            <w:pPr>
              <w:pStyle w:val="a7"/>
              <w:rPr>
                <w:spacing w:val="0"/>
              </w:rPr>
            </w:pPr>
          </w:p>
          <w:p w:rsidR="006F1035" w:rsidRDefault="006F1035" w:rsidP="0085253F">
            <w:pPr>
              <w:pStyle w:val="a7"/>
              <w:rPr>
                <w:spacing w:val="0"/>
              </w:rPr>
            </w:pPr>
          </w:p>
          <w:p w:rsidR="006F1035" w:rsidRDefault="006F1035" w:rsidP="0085253F">
            <w:pPr>
              <w:pStyle w:val="a7"/>
              <w:rPr>
                <w:spacing w:val="0"/>
              </w:rPr>
            </w:pPr>
          </w:p>
          <w:p w:rsidR="006F1035" w:rsidRDefault="006F1035" w:rsidP="0085253F">
            <w:pPr>
              <w:pStyle w:val="a7"/>
              <w:rPr>
                <w:spacing w:val="0"/>
              </w:rPr>
            </w:pPr>
            <w:r>
              <w:rPr>
                <w:rFonts w:cs="Century"/>
                <w:spacing w:val="2"/>
              </w:rPr>
              <w:t xml:space="preserve"> </w:t>
            </w:r>
            <w:r>
              <w:rPr>
                <w:rFonts w:ascii="ＭＳ 明朝" w:hAnsi="ＭＳ 明朝" w:hint="eastAsia"/>
              </w:rPr>
              <w:t>点</w:t>
            </w:r>
          </w:p>
          <w:p w:rsidR="006F1035" w:rsidRDefault="006F1035" w:rsidP="0085253F">
            <w:pPr>
              <w:pStyle w:val="a7"/>
              <w:rPr>
                <w:spacing w:val="0"/>
              </w:rPr>
            </w:pPr>
          </w:p>
          <w:p w:rsidR="006F1035" w:rsidRDefault="006F1035" w:rsidP="0085253F">
            <w:pPr>
              <w:pStyle w:val="a7"/>
              <w:rPr>
                <w:spacing w:val="0"/>
              </w:rPr>
            </w:pPr>
            <w:r>
              <w:rPr>
                <w:rFonts w:cs="Century"/>
                <w:spacing w:val="2"/>
              </w:rPr>
              <w:t xml:space="preserve"> </w:t>
            </w:r>
            <w:r>
              <w:rPr>
                <w:rFonts w:ascii="ＭＳ 明朝" w:hAnsi="ＭＳ 明朝" w:hint="eastAsia"/>
              </w:rPr>
              <w:t>検</w:t>
            </w:r>
          </w:p>
          <w:p w:rsidR="006F1035" w:rsidRDefault="006F1035" w:rsidP="0085253F">
            <w:pPr>
              <w:pStyle w:val="a7"/>
              <w:rPr>
                <w:spacing w:val="0"/>
              </w:rPr>
            </w:pPr>
          </w:p>
          <w:p w:rsidR="006F1035" w:rsidRDefault="006F1035" w:rsidP="0085253F">
            <w:pPr>
              <w:pStyle w:val="a7"/>
              <w:rPr>
                <w:spacing w:val="0"/>
              </w:rPr>
            </w:pPr>
            <w:r>
              <w:rPr>
                <w:rFonts w:cs="Century"/>
                <w:spacing w:val="2"/>
              </w:rPr>
              <w:t xml:space="preserve"> </w:t>
            </w:r>
            <w:r>
              <w:rPr>
                <w:rFonts w:ascii="ＭＳ 明朝" w:hAnsi="ＭＳ 明朝" w:hint="eastAsia"/>
              </w:rPr>
              <w:t>以</w:t>
            </w:r>
          </w:p>
          <w:p w:rsidR="006F1035" w:rsidRDefault="006F1035" w:rsidP="0085253F">
            <w:pPr>
              <w:pStyle w:val="a7"/>
              <w:rPr>
                <w:spacing w:val="0"/>
              </w:rPr>
            </w:pPr>
          </w:p>
          <w:p w:rsidR="006F1035" w:rsidRDefault="006F1035" w:rsidP="0085253F">
            <w:pPr>
              <w:pStyle w:val="a7"/>
              <w:rPr>
                <w:spacing w:val="0"/>
              </w:rPr>
            </w:pPr>
            <w:r>
              <w:rPr>
                <w:rFonts w:cs="Century"/>
                <w:spacing w:val="2"/>
              </w:rPr>
              <w:t xml:space="preserve"> </w:t>
            </w:r>
            <w:r>
              <w:rPr>
                <w:rFonts w:ascii="ＭＳ 明朝" w:hAnsi="ＭＳ 明朝" w:hint="eastAsia"/>
              </w:rPr>
              <w:t>外</w:t>
            </w:r>
          </w:p>
          <w:p w:rsidR="006F1035" w:rsidRDefault="006F1035" w:rsidP="0085253F">
            <w:pPr>
              <w:pStyle w:val="a7"/>
              <w:rPr>
                <w:spacing w:val="0"/>
              </w:rPr>
            </w:pPr>
          </w:p>
          <w:p w:rsidR="006F1035" w:rsidRDefault="006F1035" w:rsidP="0085253F">
            <w:pPr>
              <w:pStyle w:val="a7"/>
              <w:rPr>
                <w:spacing w:val="0"/>
              </w:rPr>
            </w:pPr>
            <w:r>
              <w:rPr>
                <w:rFonts w:cs="Century"/>
                <w:spacing w:val="2"/>
              </w:rPr>
              <w:t xml:space="preserve"> </w:t>
            </w:r>
            <w:r>
              <w:rPr>
                <w:rFonts w:ascii="ＭＳ 明朝" w:hAnsi="ＭＳ 明朝" w:hint="eastAsia"/>
              </w:rPr>
              <w:t>の</w:t>
            </w:r>
          </w:p>
          <w:p w:rsidR="006F1035" w:rsidRDefault="006F1035" w:rsidP="0085253F">
            <w:pPr>
              <w:pStyle w:val="a7"/>
              <w:rPr>
                <w:spacing w:val="0"/>
              </w:rPr>
            </w:pPr>
          </w:p>
          <w:p w:rsidR="006F1035" w:rsidRDefault="006F1035" w:rsidP="0085253F">
            <w:pPr>
              <w:pStyle w:val="a7"/>
              <w:rPr>
                <w:spacing w:val="0"/>
              </w:rPr>
            </w:pPr>
            <w:r>
              <w:rPr>
                <w:rFonts w:cs="Century"/>
                <w:spacing w:val="2"/>
              </w:rPr>
              <w:t xml:space="preserve"> </w:t>
            </w:r>
            <w:r>
              <w:rPr>
                <w:rFonts w:ascii="ＭＳ 明朝" w:hAnsi="ＭＳ 明朝" w:hint="eastAsia"/>
              </w:rPr>
              <w:t>記</w:t>
            </w:r>
          </w:p>
          <w:p w:rsidR="006F1035" w:rsidRDefault="006F1035" w:rsidP="0085253F">
            <w:pPr>
              <w:pStyle w:val="a7"/>
              <w:rPr>
                <w:spacing w:val="0"/>
              </w:rPr>
            </w:pPr>
          </w:p>
          <w:p w:rsidR="006F1035" w:rsidRDefault="006F1035" w:rsidP="0085253F">
            <w:pPr>
              <w:pStyle w:val="a7"/>
              <w:rPr>
                <w:spacing w:val="0"/>
              </w:rPr>
            </w:pPr>
            <w:r>
              <w:rPr>
                <w:rFonts w:cs="Century"/>
                <w:spacing w:val="2"/>
              </w:rPr>
              <w:t xml:space="preserve"> </w:t>
            </w:r>
            <w:r>
              <w:rPr>
                <w:rFonts w:ascii="ＭＳ 明朝" w:hAnsi="ＭＳ 明朝" w:hint="eastAsia"/>
              </w:rPr>
              <w:t>録</w:t>
            </w:r>
          </w:p>
          <w:p w:rsidR="006F1035" w:rsidRDefault="006F1035" w:rsidP="0085253F">
            <w:pPr>
              <w:pStyle w:val="a7"/>
              <w:rPr>
                <w:spacing w:val="0"/>
              </w:rPr>
            </w:pPr>
          </w:p>
          <w:p w:rsidR="006F1035" w:rsidRDefault="006F1035" w:rsidP="0085253F">
            <w:pPr>
              <w:pStyle w:val="a7"/>
              <w:rPr>
                <w:spacing w:val="0"/>
              </w:rPr>
            </w:pPr>
            <w:r>
              <w:rPr>
                <w:rFonts w:cs="Century"/>
                <w:spacing w:val="2"/>
              </w:rPr>
              <w:t xml:space="preserve"> </w:t>
            </w:r>
            <w:r>
              <w:rPr>
                <w:rFonts w:ascii="ＭＳ 明朝" w:hAnsi="ＭＳ 明朝" w:hint="eastAsia"/>
              </w:rPr>
              <w:t>事</w:t>
            </w:r>
          </w:p>
          <w:p w:rsidR="006F1035" w:rsidRDefault="006F1035" w:rsidP="0085253F">
            <w:pPr>
              <w:pStyle w:val="a7"/>
              <w:rPr>
                <w:spacing w:val="0"/>
              </w:rPr>
            </w:pPr>
          </w:p>
          <w:p w:rsidR="006F1035" w:rsidRDefault="006F1035" w:rsidP="0085253F">
            <w:pPr>
              <w:pStyle w:val="a7"/>
              <w:rPr>
                <w:spacing w:val="0"/>
              </w:rPr>
            </w:pPr>
            <w:r>
              <w:rPr>
                <w:rFonts w:cs="Century"/>
                <w:spacing w:val="2"/>
              </w:rPr>
              <w:t xml:space="preserve"> </w:t>
            </w:r>
            <w:r>
              <w:rPr>
                <w:rFonts w:ascii="ＭＳ 明朝" w:hAnsi="ＭＳ 明朝" w:hint="eastAsia"/>
              </w:rPr>
              <w:t>項</w:t>
            </w:r>
          </w:p>
        </w:tc>
        <w:tc>
          <w:tcPr>
            <w:tcW w:w="1872" w:type="dxa"/>
            <w:tcBorders>
              <w:top w:val="single" w:sz="12" w:space="0" w:color="000000"/>
              <w:left w:val="single" w:sz="4" w:space="0" w:color="000000"/>
              <w:bottom w:val="single" w:sz="4" w:space="0" w:color="000000"/>
              <w:right w:val="single" w:sz="4" w:space="0" w:color="000000"/>
            </w:tcBorders>
            <w:vAlign w:val="center"/>
          </w:tcPr>
          <w:p w:rsidR="006F1035" w:rsidRDefault="006F1035" w:rsidP="0085253F">
            <w:pPr>
              <w:pStyle w:val="a7"/>
              <w:spacing w:line="240" w:lineRule="auto"/>
              <w:jc w:val="center"/>
              <w:rPr>
                <w:spacing w:val="0"/>
              </w:rPr>
            </w:pP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tc>
        <w:tc>
          <w:tcPr>
            <w:tcW w:w="2080" w:type="dxa"/>
            <w:tcBorders>
              <w:top w:val="single" w:sz="12" w:space="0" w:color="000000"/>
              <w:left w:val="nil"/>
              <w:bottom w:val="single" w:sz="4" w:space="0" w:color="000000"/>
              <w:right w:val="single" w:sz="4" w:space="0" w:color="000000"/>
            </w:tcBorders>
            <w:vAlign w:val="center"/>
          </w:tcPr>
          <w:p w:rsidR="006F1035" w:rsidRDefault="006F1035" w:rsidP="0085253F">
            <w:pPr>
              <w:pStyle w:val="a7"/>
              <w:spacing w:line="240" w:lineRule="auto"/>
              <w:jc w:val="center"/>
              <w:rPr>
                <w:spacing w:val="0"/>
              </w:rPr>
            </w:pPr>
            <w:r>
              <w:rPr>
                <w:rFonts w:ascii="ＭＳ 明朝" w:hAnsi="ＭＳ 明朝" w:hint="eastAsia"/>
              </w:rPr>
              <w:t>項</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目</w:t>
            </w:r>
          </w:p>
        </w:tc>
        <w:tc>
          <w:tcPr>
            <w:tcW w:w="4368" w:type="dxa"/>
            <w:tcBorders>
              <w:top w:val="single" w:sz="12" w:space="0" w:color="000000"/>
              <w:left w:val="nil"/>
              <w:bottom w:val="single" w:sz="4" w:space="0" w:color="000000"/>
              <w:right w:val="single" w:sz="12" w:space="0" w:color="000000"/>
            </w:tcBorders>
            <w:vAlign w:val="center"/>
          </w:tcPr>
          <w:p w:rsidR="006F1035" w:rsidRDefault="006F1035" w:rsidP="0085253F">
            <w:pPr>
              <w:pStyle w:val="a7"/>
              <w:spacing w:line="240" w:lineRule="auto"/>
              <w:jc w:val="center"/>
              <w:rPr>
                <w:spacing w:val="0"/>
              </w:rPr>
            </w:pPr>
            <w:r>
              <w:rPr>
                <w:rFonts w:ascii="ＭＳ 明朝" w:hAnsi="ＭＳ 明朝" w:hint="eastAsia"/>
              </w:rPr>
              <w:t>内　　　　容</w:t>
            </w:r>
            <w:r>
              <w:rPr>
                <w:rFonts w:ascii="ＭＳ 明朝" w:hAnsi="ＭＳ 明朝" w:hint="eastAsia"/>
                <w:spacing w:val="2"/>
              </w:rPr>
              <w:t xml:space="preserve">  </w:t>
            </w:r>
            <w:r>
              <w:rPr>
                <w:rFonts w:ascii="ＭＳ 明朝" w:hAnsi="ＭＳ 明朝" w:hint="eastAsia"/>
              </w:rPr>
              <w:t>（処　　置）</w:t>
            </w:r>
          </w:p>
        </w:tc>
      </w:tr>
      <w:tr w:rsidR="006F1035" w:rsidTr="0085253F">
        <w:trPr>
          <w:cantSplit/>
          <w:trHeight w:hRule="exact" w:val="10789"/>
        </w:trPr>
        <w:tc>
          <w:tcPr>
            <w:tcW w:w="416" w:type="dxa"/>
            <w:vMerge/>
            <w:tcBorders>
              <w:top w:val="nil"/>
              <w:left w:val="single" w:sz="12" w:space="0" w:color="000000"/>
              <w:bottom w:val="single" w:sz="12" w:space="0" w:color="000000"/>
              <w:right w:val="nil"/>
            </w:tcBorders>
          </w:tcPr>
          <w:p w:rsidR="006F1035" w:rsidRDefault="006F1035" w:rsidP="0085253F">
            <w:pPr>
              <w:pStyle w:val="a7"/>
              <w:wordWrap/>
              <w:spacing w:line="240" w:lineRule="auto"/>
              <w:rPr>
                <w:spacing w:val="0"/>
              </w:rPr>
            </w:pPr>
          </w:p>
        </w:tc>
        <w:tc>
          <w:tcPr>
            <w:tcW w:w="1872" w:type="dxa"/>
            <w:tcBorders>
              <w:top w:val="nil"/>
              <w:left w:val="single" w:sz="4" w:space="0" w:color="000000"/>
              <w:bottom w:val="single" w:sz="12" w:space="0" w:color="000000"/>
              <w:right w:val="single" w:sz="4" w:space="0" w:color="000000"/>
            </w:tcBorders>
          </w:tcPr>
          <w:p w:rsidR="006F1035" w:rsidRDefault="006F1035" w:rsidP="0085253F">
            <w:pPr>
              <w:pStyle w:val="a7"/>
              <w:spacing w:before="209"/>
              <w:rPr>
                <w:spacing w:val="0"/>
              </w:rPr>
            </w:pPr>
          </w:p>
        </w:tc>
        <w:tc>
          <w:tcPr>
            <w:tcW w:w="2080" w:type="dxa"/>
            <w:tcBorders>
              <w:top w:val="nil"/>
              <w:left w:val="nil"/>
              <w:bottom w:val="single" w:sz="12" w:space="0" w:color="000000"/>
              <w:right w:val="single" w:sz="4" w:space="0" w:color="000000"/>
            </w:tcBorders>
          </w:tcPr>
          <w:p w:rsidR="006F1035" w:rsidRDefault="006F1035" w:rsidP="0085253F">
            <w:pPr>
              <w:pStyle w:val="a7"/>
              <w:spacing w:before="209"/>
              <w:rPr>
                <w:spacing w:val="0"/>
              </w:rPr>
            </w:pPr>
          </w:p>
        </w:tc>
        <w:tc>
          <w:tcPr>
            <w:tcW w:w="4368" w:type="dxa"/>
            <w:tcBorders>
              <w:top w:val="nil"/>
              <w:left w:val="nil"/>
              <w:bottom w:val="single" w:sz="12" w:space="0" w:color="000000"/>
              <w:right w:val="single" w:sz="12" w:space="0" w:color="000000"/>
            </w:tcBorders>
          </w:tcPr>
          <w:p w:rsidR="006F1035" w:rsidRDefault="006F1035" w:rsidP="0085253F">
            <w:pPr>
              <w:pStyle w:val="a7"/>
              <w:spacing w:before="209"/>
              <w:rPr>
                <w:spacing w:val="0"/>
              </w:rPr>
            </w:pPr>
          </w:p>
        </w:tc>
      </w:tr>
    </w:tbl>
    <w:p w:rsidR="006F1035" w:rsidRDefault="006F1035" w:rsidP="006F1035">
      <w:pPr>
        <w:pStyle w:val="a7"/>
        <w:spacing w:line="209" w:lineRule="exact"/>
        <w:rPr>
          <w:spacing w:val="0"/>
        </w:rPr>
      </w:pPr>
    </w:p>
    <w:p w:rsidR="00C022C5" w:rsidRPr="006F1035" w:rsidRDefault="006F1035" w:rsidP="006F1035">
      <w:pPr>
        <w:pStyle w:val="a7"/>
        <w:rPr>
          <w:spacing w:val="0"/>
        </w:rPr>
      </w:pPr>
      <w:r>
        <w:rPr>
          <w:rFonts w:ascii="ＭＳ 明朝" w:hAnsi="ＭＳ 明朝" w:hint="eastAsia"/>
          <w:spacing w:val="2"/>
        </w:rPr>
        <w:t xml:space="preserve">  </w:t>
      </w:r>
      <w:r>
        <w:rPr>
          <w:rFonts w:ascii="ＭＳ 明朝" w:hAnsi="ＭＳ 明朝" w:hint="eastAsia"/>
        </w:rPr>
        <w:t>備考　特記事項についてはできるだけ詳細に記入すること。</w:t>
      </w:r>
    </w:p>
    <w:sectPr w:rsidR="00C022C5" w:rsidRPr="006F1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EEA" w:rsidRDefault="001A2EEA" w:rsidP="006F1035">
      <w:r>
        <w:separator/>
      </w:r>
    </w:p>
  </w:endnote>
  <w:endnote w:type="continuationSeparator" w:id="0">
    <w:p w:rsidR="001A2EEA" w:rsidRDefault="001A2EEA" w:rsidP="006F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EEA" w:rsidRDefault="001A2EEA" w:rsidP="006F1035">
      <w:r>
        <w:separator/>
      </w:r>
    </w:p>
  </w:footnote>
  <w:footnote w:type="continuationSeparator" w:id="0">
    <w:p w:rsidR="001A2EEA" w:rsidRDefault="001A2EEA" w:rsidP="006F1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E2"/>
    <w:rsid w:val="00067B70"/>
    <w:rsid w:val="00187DE2"/>
    <w:rsid w:val="001A2EEA"/>
    <w:rsid w:val="006F1035"/>
    <w:rsid w:val="00C022C5"/>
    <w:rsid w:val="00D1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D9886B"/>
  <w15:chartTrackingRefBased/>
  <w15:docId w15:val="{32D2D107-62F2-4771-9E75-65F68657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0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035"/>
    <w:pPr>
      <w:tabs>
        <w:tab w:val="center" w:pos="4252"/>
        <w:tab w:val="right" w:pos="8504"/>
      </w:tabs>
      <w:snapToGrid w:val="0"/>
    </w:pPr>
  </w:style>
  <w:style w:type="character" w:customStyle="1" w:styleId="a4">
    <w:name w:val="ヘッダー (文字)"/>
    <w:basedOn w:val="a0"/>
    <w:link w:val="a3"/>
    <w:uiPriority w:val="99"/>
    <w:rsid w:val="006F1035"/>
  </w:style>
  <w:style w:type="paragraph" w:styleId="a5">
    <w:name w:val="footer"/>
    <w:basedOn w:val="a"/>
    <w:link w:val="a6"/>
    <w:uiPriority w:val="99"/>
    <w:unhideWhenUsed/>
    <w:rsid w:val="006F1035"/>
    <w:pPr>
      <w:tabs>
        <w:tab w:val="center" w:pos="4252"/>
        <w:tab w:val="right" w:pos="8504"/>
      </w:tabs>
      <w:snapToGrid w:val="0"/>
    </w:pPr>
  </w:style>
  <w:style w:type="character" w:customStyle="1" w:styleId="a6">
    <w:name w:val="フッター (文字)"/>
    <w:basedOn w:val="a0"/>
    <w:link w:val="a5"/>
    <w:uiPriority w:val="99"/>
    <w:rsid w:val="006F1035"/>
  </w:style>
  <w:style w:type="paragraph" w:customStyle="1" w:styleId="a7">
    <w:name w:val="一太郎"/>
    <w:rsid w:val="006F1035"/>
    <w:pPr>
      <w:widowControl w:val="0"/>
      <w:wordWrap w:val="0"/>
      <w:autoSpaceDE w:val="0"/>
      <w:autoSpaceDN w:val="0"/>
      <w:adjustRightInd w:val="0"/>
      <w:spacing w:line="309" w:lineRule="exact"/>
      <w:jc w:val="both"/>
    </w:pPr>
    <w:rPr>
      <w:rFonts w:ascii="Century" w:eastAsia="ＭＳ 明朝" w:hAnsi="Century" w:cs="ＭＳ 明朝"/>
      <w:spacing w:val="4"/>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379</Words>
  <Characters>2166</Characters>
  <Application>Microsoft Office Word</Application>
  <DocSecurity>0</DocSecurity>
  <Lines>18</Lines>
  <Paragraphs>5</Paragraphs>
  <ScaleCrop>false</ScaleCrop>
  <Company>名古屋市消防局</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4</cp:revision>
  <dcterms:created xsi:type="dcterms:W3CDTF">2022-09-07T04:35:00Z</dcterms:created>
  <dcterms:modified xsi:type="dcterms:W3CDTF">2022-09-27T00:21:00Z</dcterms:modified>
</cp:coreProperties>
</file>