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5C" w:rsidRPr="00D6236E" w:rsidRDefault="00D6236E">
      <w:pPr>
        <w:rPr>
          <w:rFonts w:ascii="ＭＳ ゴシック" w:eastAsia="ＭＳ ゴシック" w:hAnsi="ＭＳ ゴシック"/>
          <w:b/>
          <w:sz w:val="28"/>
        </w:rPr>
      </w:pPr>
      <w:r w:rsidRPr="00D6236E">
        <w:rPr>
          <w:rFonts w:ascii="ＭＳ ゴシック" w:eastAsia="ＭＳ ゴシック" w:hAnsi="ＭＳ ゴシック" w:hint="eastAsia"/>
          <w:b/>
          <w:sz w:val="28"/>
        </w:rPr>
        <w:t xml:space="preserve">児童福祉施設（児童館）管理業務の仕様書　</w:t>
      </w:r>
      <w:r w:rsidRPr="00D6236E">
        <w:rPr>
          <w:rFonts w:ascii="ＭＳ ゴシック" w:eastAsia="ＭＳ ゴシック" w:hAnsi="ＭＳ ゴシック"/>
          <w:b/>
          <w:sz w:val="28"/>
        </w:rPr>
        <w:t>R7.4</w:t>
      </w:r>
      <w:r w:rsidRPr="00D6236E">
        <w:rPr>
          <w:rFonts w:ascii="ＭＳ ゴシック" w:eastAsia="ＭＳ ゴシック" w:hAnsi="ＭＳ ゴシック" w:hint="eastAsia"/>
          <w:b/>
          <w:sz w:val="28"/>
        </w:rPr>
        <w:t>～　新旧対照表</w:t>
      </w:r>
    </w:p>
    <w:p w:rsidR="00D6236E" w:rsidRPr="00D6236E" w:rsidRDefault="00D6236E">
      <w:pPr>
        <w:rPr>
          <w:rFonts w:ascii="ＭＳ 明朝" w:eastAsia="ＭＳ 明朝" w:hAnsi="ＭＳ 明朝"/>
          <w:sz w:val="24"/>
        </w:rPr>
      </w:pPr>
    </w:p>
    <w:p w:rsidR="00D6236E" w:rsidRPr="00D6236E" w:rsidRDefault="00D6236E">
      <w:pPr>
        <w:rPr>
          <w:rFonts w:ascii="ＭＳ 明朝" w:eastAsia="ＭＳ 明朝" w:hAnsi="ＭＳ 明朝" w:hint="eastAsia"/>
          <w:sz w:val="24"/>
        </w:rPr>
      </w:pPr>
      <w:r w:rsidRPr="00D6236E">
        <w:rPr>
          <w:rFonts w:ascii="ＭＳ 明朝" w:eastAsia="ＭＳ 明朝" w:hAnsi="ＭＳ 明朝" w:hint="eastAsia"/>
          <w:sz w:val="24"/>
        </w:rPr>
        <w:t>○仕様書11ページ　1</w:t>
      </w:r>
      <w:r w:rsidRPr="00D6236E">
        <w:rPr>
          <w:rFonts w:ascii="ＭＳ 明朝" w:eastAsia="ＭＳ 明朝" w:hAnsi="ＭＳ 明朝"/>
          <w:sz w:val="24"/>
        </w:rPr>
        <w:t>1</w:t>
      </w:r>
      <w:r w:rsidRPr="00D6236E">
        <w:rPr>
          <w:rFonts w:ascii="ＭＳ 明朝" w:eastAsia="ＭＳ 明朝" w:hAnsi="ＭＳ 明朝" w:hint="eastAsia"/>
          <w:sz w:val="24"/>
        </w:rPr>
        <w:t xml:space="preserve">子育て支援拠点活動 </w:t>
      </w:r>
      <w:r w:rsidRPr="00D6236E">
        <w:rPr>
          <w:rFonts w:ascii="ＭＳ 明朝" w:eastAsia="ＭＳ 明朝" w:hAnsi="ＭＳ 明朝"/>
          <w:sz w:val="24"/>
        </w:rPr>
        <w:t>(4)</w:t>
      </w:r>
      <w:r w:rsidRPr="00D6236E">
        <w:rPr>
          <w:rFonts w:ascii="ＭＳ 明朝" w:eastAsia="ＭＳ 明朝" w:hAnsi="ＭＳ 明朝" w:hint="eastAsia"/>
          <w:sz w:val="24"/>
        </w:rPr>
        <w:t>地域子育て支援事業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D6236E" w:rsidTr="00D6236E">
        <w:tc>
          <w:tcPr>
            <w:tcW w:w="6571" w:type="dxa"/>
          </w:tcPr>
          <w:p w:rsidR="00D6236E" w:rsidRPr="00D6236E" w:rsidRDefault="00D6236E" w:rsidP="00D6236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6571" w:type="dxa"/>
          </w:tcPr>
          <w:p w:rsidR="00D6236E" w:rsidRPr="00D6236E" w:rsidRDefault="00D6236E" w:rsidP="00D6236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</w:tr>
      <w:tr w:rsidR="00D6236E" w:rsidTr="00D6236E">
        <w:tc>
          <w:tcPr>
            <w:tcW w:w="6571" w:type="dxa"/>
          </w:tcPr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　連携型事業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（中略）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ウ　実施方法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ind w:leftChars="300" w:left="1350" w:hangingChars="300" w:hanging="72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（ア）原則として週 </w:t>
            </w:r>
            <w:r w:rsidRPr="00D6236E">
              <w:rPr>
                <w:rFonts w:ascii="ＭＳ 明朝" w:eastAsia="ＭＳ 明朝" w:hAnsi="ＭＳ 明朝" w:cs="Times New Roman"/>
                <w:sz w:val="24"/>
                <w:szCs w:val="24"/>
              </w:rPr>
              <w:t>3</w:t>
            </w: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日以上、かつ 1日 </w:t>
            </w:r>
            <w:r w:rsidRPr="00D6236E">
              <w:rPr>
                <w:rFonts w:ascii="ＭＳ 明朝" w:eastAsia="ＭＳ 明朝" w:hAnsi="ＭＳ 明朝" w:cs="Times New Roman"/>
                <w:sz w:val="24"/>
                <w:szCs w:val="24"/>
              </w:rPr>
              <w:t>3</w:t>
            </w: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時間以上開設すること。</w:t>
            </w:r>
          </w:p>
        </w:tc>
        <w:tc>
          <w:tcPr>
            <w:tcW w:w="6571" w:type="dxa"/>
          </w:tcPr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　連携型事業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（中略）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6236E" w:rsidRPr="00D6236E" w:rsidRDefault="00D6236E" w:rsidP="00D6236E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ウ　実施方法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ind w:leftChars="300" w:left="1350" w:hangingChars="300" w:hanging="72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（ア）原則として週 </w:t>
            </w:r>
            <w:r w:rsidRPr="00D6236E">
              <w:rPr>
                <w:rFonts w:ascii="ＭＳ 明朝" w:eastAsia="ＭＳ 明朝" w:hAnsi="ＭＳ 明朝" w:cs="Times New Roman"/>
                <w:color w:val="FF0000"/>
                <w:sz w:val="24"/>
                <w:szCs w:val="24"/>
                <w:highlight w:val="yellow"/>
                <w:u w:val="single"/>
              </w:rPr>
              <w:t>4</w:t>
            </w: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日以上、かつ 1日 </w:t>
            </w:r>
            <w:r w:rsidRPr="00D6236E">
              <w:rPr>
                <w:rFonts w:ascii="ＭＳ 明朝" w:eastAsia="ＭＳ 明朝" w:hAnsi="ＭＳ 明朝" w:cs="Times New Roman"/>
                <w:sz w:val="24"/>
                <w:szCs w:val="24"/>
              </w:rPr>
              <w:t>3</w:t>
            </w:r>
            <w:r w:rsidRPr="00D623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時間以上開設すること。</w:t>
            </w:r>
          </w:p>
          <w:p w:rsidR="00D6236E" w:rsidRPr="00D6236E" w:rsidRDefault="00D6236E" w:rsidP="00D6236E">
            <w:pPr>
              <w:kinsoku w:val="0"/>
              <w:autoSpaceDE w:val="0"/>
              <w:autoSpaceDN w:val="0"/>
              <w:ind w:leftChars="301" w:left="1357" w:hangingChars="302" w:hanging="725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6236E" w:rsidRPr="00D6236E" w:rsidRDefault="00D6236E">
      <w:pPr>
        <w:rPr>
          <w:rFonts w:hint="eastAsia"/>
        </w:rPr>
      </w:pPr>
      <w:bookmarkStart w:id="0" w:name="_GoBack"/>
      <w:bookmarkEnd w:id="0"/>
    </w:p>
    <w:sectPr w:rsidR="00D6236E" w:rsidRPr="00D6236E" w:rsidSect="00D6236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6E"/>
    <w:rsid w:val="0038675C"/>
    <w:rsid w:val="00D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880B7"/>
  <w15:chartTrackingRefBased/>
  <w15:docId w15:val="{4615A94D-933E-469E-9AD6-18B7B93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青少年家庭課</dc:creator>
  <cp:keywords/>
  <dc:description/>
  <cp:lastModifiedBy>青少年家庭課</cp:lastModifiedBy>
  <cp:revision>1</cp:revision>
  <dcterms:created xsi:type="dcterms:W3CDTF">2024-06-13T04:57:00Z</dcterms:created>
  <dcterms:modified xsi:type="dcterms:W3CDTF">2024-06-13T05:02:00Z</dcterms:modified>
</cp:coreProperties>
</file>