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4041" w14:textId="705641F8" w:rsidR="004D45A5" w:rsidRPr="00E63FE3" w:rsidRDefault="004D45A5" w:rsidP="004D45A5">
      <w:pPr>
        <w:tabs>
          <w:tab w:val="left" w:pos="8073"/>
          <w:tab w:val="left" w:leader="middleDot" w:pos="8177"/>
        </w:tabs>
        <w:jc w:val="left"/>
        <w:rPr>
          <w:rFonts w:asciiTheme="minorEastAsia" w:eastAsiaTheme="minorEastAsia" w:hAnsiTheme="minorEastAsia"/>
          <w:sz w:val="28"/>
          <w:szCs w:val="28"/>
        </w:rPr>
      </w:pPr>
      <w:bookmarkStart w:id="0" w:name="OLE_LINK5"/>
      <w:r w:rsidRPr="00E63FE3">
        <w:rPr>
          <w:rFonts w:asciiTheme="minorEastAsia" w:eastAsiaTheme="minorEastAsia" w:hAnsiTheme="minorEastAsia" w:hint="eastAsia"/>
          <w:sz w:val="28"/>
          <w:szCs w:val="28"/>
        </w:rPr>
        <w:t>様式</w:t>
      </w:r>
      <w:r w:rsidR="00137FF1" w:rsidRPr="00E63FE3">
        <w:rPr>
          <w:rFonts w:asciiTheme="minorEastAsia" w:eastAsiaTheme="minorEastAsia" w:hAnsiTheme="minorEastAsia" w:hint="eastAsia"/>
          <w:sz w:val="28"/>
          <w:szCs w:val="28"/>
        </w:rPr>
        <w:t>1</w:t>
      </w:r>
      <w:r w:rsidR="00137FF1" w:rsidRPr="00E63FE3">
        <w:rPr>
          <w:rFonts w:asciiTheme="minorEastAsia" w:eastAsiaTheme="minorEastAsia" w:hAnsiTheme="minorEastAsia"/>
          <w:sz w:val="28"/>
          <w:szCs w:val="28"/>
        </w:rPr>
        <w:t>-2</w:t>
      </w:r>
    </w:p>
    <w:p w14:paraId="6D90D6ED"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77777777" w:rsidR="004D45A5" w:rsidRPr="00F968BD" w:rsidRDefault="00AA77FF" w:rsidP="004D45A5">
      <w:pPr>
        <w:tabs>
          <w:tab w:val="left" w:pos="8073"/>
          <w:tab w:val="left" w:leader="middleDot" w:pos="8177"/>
        </w:tabs>
        <w:jc w:val="center"/>
        <w:rPr>
          <w:sz w:val="32"/>
        </w:rPr>
      </w:pPr>
      <w:r>
        <w:rPr>
          <w:rFonts w:hint="eastAsia"/>
          <w:sz w:val="32"/>
        </w:rPr>
        <w:t>秘密保持誓約書</w:t>
      </w:r>
    </w:p>
    <w:p w14:paraId="4B3D75CB" w14:textId="77777777" w:rsidR="004D45A5" w:rsidRDefault="004D45A5" w:rsidP="004D45A5">
      <w:pPr>
        <w:tabs>
          <w:tab w:val="left" w:pos="8073"/>
          <w:tab w:val="left" w:leader="middleDot" w:pos="8177"/>
        </w:tabs>
        <w:jc w:val="left"/>
      </w:pPr>
    </w:p>
    <w:p w14:paraId="0FDCBF52"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77777777"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77777777" w:rsidR="00E40B3E" w:rsidRDefault="00E40B3E" w:rsidP="00A56696">
            <w:pPr>
              <w:pStyle w:val="a9"/>
              <w:rPr>
                <w:rFonts w:ascii="ＭＳ Ｐ明朝" w:eastAsia="ＭＳ Ｐ明朝" w:hAnsi="ＭＳ Ｐ明朝"/>
              </w:rPr>
            </w:pP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1A002D0F" w:rsidR="00E40B3E" w:rsidRDefault="00E40B3E" w:rsidP="00A56696">
            <w:pPr>
              <w:pStyle w:val="a9"/>
              <w:rPr>
                <w:rFonts w:ascii="ＭＳ Ｐ明朝" w:eastAsia="ＭＳ Ｐ明朝" w:hAnsi="ＭＳ Ｐ明朝"/>
              </w:rPr>
            </w:pPr>
          </w:p>
        </w:tc>
      </w:tr>
    </w:tbl>
    <w:p w14:paraId="374C66C4" w14:textId="77777777" w:rsidR="00E40B3E" w:rsidRDefault="00E40B3E" w:rsidP="004D45A5">
      <w:pPr>
        <w:tabs>
          <w:tab w:val="left" w:pos="8073"/>
          <w:tab w:val="left" w:leader="middleDot" w:pos="8177"/>
        </w:tabs>
        <w:jc w:val="left"/>
      </w:pPr>
    </w:p>
    <w:p w14:paraId="090F3942" w14:textId="7718E667"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sidR="00E63FE3">
        <w:rPr>
          <w:rFonts w:ascii="ＭＳ Ｐ明朝" w:eastAsia="ＭＳ Ｐ明朝" w:hAnsi="ＭＳ Ｐ明朝" w:hint="eastAsia"/>
        </w:rPr>
        <w:t>八事斎場再整備</w:t>
      </w:r>
      <w:r w:rsidRPr="008B429E">
        <w:rPr>
          <w:rFonts w:ascii="ＭＳ Ｐ明朝" w:eastAsia="ＭＳ Ｐ明朝" w:hAnsi="ＭＳ Ｐ明朝" w:hint="eastAsia"/>
        </w:rPr>
        <w:t>事業」（以下「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312B1CE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w:t>
      </w:r>
      <w:r w:rsidR="009B2A50">
        <w:rPr>
          <w:rFonts w:ascii="ＭＳ Ｐ明朝" w:eastAsia="ＭＳ Ｐ明朝" w:hAnsi="ＭＳ Ｐ明朝" w:hint="eastAsia"/>
        </w:rPr>
        <w:t>。以下「あんしん条例」という。）、名古屋市個人情報保護条例（令和4年</w:t>
      </w:r>
      <w:r w:rsidRPr="00F67C44">
        <w:rPr>
          <w:rFonts w:ascii="ＭＳ Ｐ明朝" w:eastAsia="ＭＳ Ｐ明朝" w:hAnsi="ＭＳ Ｐ明朝" w:hint="eastAsia"/>
        </w:rPr>
        <w:t>名古屋市条例第</w:t>
      </w:r>
      <w:r w:rsidR="009B2A50">
        <w:rPr>
          <w:rFonts w:ascii="ＭＳ Ｐ明朝" w:eastAsia="ＭＳ Ｐ明朝" w:hAnsi="ＭＳ Ｐ明朝" w:hint="eastAsia"/>
        </w:rPr>
        <w:t>5</w:t>
      </w:r>
      <w:r w:rsidRPr="00F67C44">
        <w:rPr>
          <w:rFonts w:ascii="ＭＳ Ｐ明朝" w:eastAsia="ＭＳ Ｐ明朝" w:hAnsi="ＭＳ Ｐ明朝" w:hint="eastAsia"/>
        </w:rPr>
        <w:t>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77777777"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382DB6AA"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後（市都が別途求める場合は当該請求後）速やかに切断、溶解、消磁その他の復元不可能な方法によって処分します。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7777777"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当社は、本件に従事している者に対し、あんしん条例、保護条例その他情報保護に係る関係法令を</w:t>
      </w:r>
      <w:r w:rsidR="00B8681A">
        <w:rPr>
          <w:rFonts w:ascii="ＭＳ Ｐ明朝" w:eastAsia="ＭＳ Ｐ明朝" w:hAnsi="ＭＳ Ｐ明朝" w:hint="eastAsia"/>
        </w:rPr>
        <w:t xml:space="preserve">　</w:t>
      </w:r>
      <w:r w:rsidR="00F67C44" w:rsidRPr="00F67C44">
        <w:rPr>
          <w:rFonts w:ascii="ＭＳ Ｐ明朝" w:eastAsia="ＭＳ Ｐ明朝" w:hAnsi="ＭＳ Ｐ明朝" w:hint="eastAsia"/>
        </w:rPr>
        <w:t>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7C611667" w:rsidR="00AA77FF" w:rsidRPr="008B429E"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w:t>
      </w:r>
      <w:r w:rsidR="00DD4B56">
        <w:rPr>
          <w:rFonts w:ascii="ＭＳ Ｐ明朝" w:eastAsia="ＭＳ Ｐ明朝" w:hAnsi="ＭＳ Ｐ明朝" w:hint="eastAsia"/>
        </w:rPr>
        <w:t>０</w:t>
      </w:r>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03BC814C" w:rsidR="00AA77FF" w:rsidRDefault="00AA77FF" w:rsidP="00AA77FF">
      <w:pPr>
        <w:pStyle w:val="aa"/>
      </w:pPr>
      <w:bookmarkStart w:id="1" w:name="_GoBack"/>
      <w:bookmarkEnd w:id="1"/>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155F" w14:textId="77777777" w:rsidR="00511D30" w:rsidRDefault="00511D30" w:rsidP="007B4E0A">
      <w:r>
        <w:separator/>
      </w:r>
    </w:p>
  </w:endnote>
  <w:endnote w:type="continuationSeparator" w:id="0">
    <w:p w14:paraId="12FB745D" w14:textId="77777777" w:rsidR="00511D30" w:rsidRDefault="00511D30"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518C7" w14:textId="77777777" w:rsidR="00511D30" w:rsidRDefault="00511D30" w:rsidP="007B4E0A">
      <w:r>
        <w:separator/>
      </w:r>
    </w:p>
  </w:footnote>
  <w:footnote w:type="continuationSeparator" w:id="0">
    <w:p w14:paraId="3260465C" w14:textId="77777777" w:rsidR="00511D30" w:rsidRDefault="00511D30"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5644B"/>
    <w:rsid w:val="00060CC4"/>
    <w:rsid w:val="00073B37"/>
    <w:rsid w:val="000A48FA"/>
    <w:rsid w:val="000B5BA7"/>
    <w:rsid w:val="000C0F7F"/>
    <w:rsid w:val="000C67FC"/>
    <w:rsid w:val="000D2996"/>
    <w:rsid w:val="000F3316"/>
    <w:rsid w:val="00137FF1"/>
    <w:rsid w:val="00184A1C"/>
    <w:rsid w:val="0019658F"/>
    <w:rsid w:val="0021442A"/>
    <w:rsid w:val="002453D2"/>
    <w:rsid w:val="00253C07"/>
    <w:rsid w:val="002C05DE"/>
    <w:rsid w:val="002D2838"/>
    <w:rsid w:val="00302BC8"/>
    <w:rsid w:val="00386C1A"/>
    <w:rsid w:val="00393641"/>
    <w:rsid w:val="003B565F"/>
    <w:rsid w:val="003B66BA"/>
    <w:rsid w:val="003D7B25"/>
    <w:rsid w:val="00461910"/>
    <w:rsid w:val="004852D7"/>
    <w:rsid w:val="004D45A5"/>
    <w:rsid w:val="004E4BEF"/>
    <w:rsid w:val="004E7B11"/>
    <w:rsid w:val="00511D30"/>
    <w:rsid w:val="00523A41"/>
    <w:rsid w:val="005543AD"/>
    <w:rsid w:val="005964B1"/>
    <w:rsid w:val="005C6F3E"/>
    <w:rsid w:val="005D40D3"/>
    <w:rsid w:val="006344E1"/>
    <w:rsid w:val="00635C77"/>
    <w:rsid w:val="0065239F"/>
    <w:rsid w:val="0066219F"/>
    <w:rsid w:val="00693260"/>
    <w:rsid w:val="006C0D83"/>
    <w:rsid w:val="007564D2"/>
    <w:rsid w:val="00760B0C"/>
    <w:rsid w:val="0078419A"/>
    <w:rsid w:val="00786707"/>
    <w:rsid w:val="007B4E0A"/>
    <w:rsid w:val="007B61E3"/>
    <w:rsid w:val="00817187"/>
    <w:rsid w:val="00845543"/>
    <w:rsid w:val="00851E23"/>
    <w:rsid w:val="0086405A"/>
    <w:rsid w:val="008703BD"/>
    <w:rsid w:val="00880F4B"/>
    <w:rsid w:val="008906B5"/>
    <w:rsid w:val="00890C22"/>
    <w:rsid w:val="00913AD3"/>
    <w:rsid w:val="00933AC6"/>
    <w:rsid w:val="0096335E"/>
    <w:rsid w:val="0097330C"/>
    <w:rsid w:val="00977BA5"/>
    <w:rsid w:val="00992205"/>
    <w:rsid w:val="009B2A50"/>
    <w:rsid w:val="009B52EC"/>
    <w:rsid w:val="009C3A15"/>
    <w:rsid w:val="009C7D50"/>
    <w:rsid w:val="00A01446"/>
    <w:rsid w:val="00A02AE3"/>
    <w:rsid w:val="00A67BB3"/>
    <w:rsid w:val="00A85053"/>
    <w:rsid w:val="00AA77FF"/>
    <w:rsid w:val="00AA79D7"/>
    <w:rsid w:val="00AE0A56"/>
    <w:rsid w:val="00B410E1"/>
    <w:rsid w:val="00B81EE7"/>
    <w:rsid w:val="00B85330"/>
    <w:rsid w:val="00B8681A"/>
    <w:rsid w:val="00B97342"/>
    <w:rsid w:val="00BD5FD7"/>
    <w:rsid w:val="00BF6998"/>
    <w:rsid w:val="00C25335"/>
    <w:rsid w:val="00C31E17"/>
    <w:rsid w:val="00C36323"/>
    <w:rsid w:val="00C47BAD"/>
    <w:rsid w:val="00C62E81"/>
    <w:rsid w:val="00CC3C0E"/>
    <w:rsid w:val="00CF4E95"/>
    <w:rsid w:val="00D34FAA"/>
    <w:rsid w:val="00D36775"/>
    <w:rsid w:val="00DD4B56"/>
    <w:rsid w:val="00DE768C"/>
    <w:rsid w:val="00E40B3E"/>
    <w:rsid w:val="00E63FE3"/>
    <w:rsid w:val="00E7024F"/>
    <w:rsid w:val="00E86904"/>
    <w:rsid w:val="00EB60C7"/>
    <w:rsid w:val="00EC04D3"/>
    <w:rsid w:val="00EC213A"/>
    <w:rsid w:val="00EF75D1"/>
    <w:rsid w:val="00F03EE7"/>
    <w:rsid w:val="00F44BD0"/>
    <w:rsid w:val="00F67C44"/>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0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 w:type="paragraph" w:styleId="ae">
    <w:name w:val="Revision"/>
    <w:hidden/>
    <w:uiPriority w:val="99"/>
    <w:semiHidden/>
    <w:rsid w:val="00E63F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2023-02-14T10:44:00Z</dcterms:created>
  <dcterms:modified xsi:type="dcterms:W3CDTF">2023-04-18T02:37:00Z</dcterms:modified>
</cp:coreProperties>
</file>