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015" w:rsidRDefault="000059F5" w:rsidP="00624789">
      <w:pPr>
        <w:jc w:val="center"/>
        <w:rPr>
          <w:rFonts w:asciiTheme="majorEastAsia" w:eastAsiaTheme="majorEastAsia" w:hAnsiTheme="majorEastAsia"/>
          <w:b/>
          <w:sz w:val="28"/>
          <w:szCs w:val="28"/>
        </w:rPr>
      </w:pPr>
      <w:r w:rsidRPr="00505D4C">
        <w:rPr>
          <w:rFonts w:asciiTheme="majorEastAsia" w:eastAsiaTheme="majorEastAsia" w:hAnsiTheme="majorEastAsia" w:hint="eastAsia"/>
          <w:b/>
          <w:sz w:val="28"/>
          <w:szCs w:val="28"/>
        </w:rPr>
        <w:t>ワーク</w:t>
      </w:r>
      <w:r w:rsidR="00BC3F97" w:rsidRPr="00505D4C">
        <w:rPr>
          <w:rFonts w:asciiTheme="majorEastAsia" w:eastAsiaTheme="majorEastAsia" w:hAnsiTheme="majorEastAsia" w:hint="eastAsia"/>
          <w:b/>
          <w:sz w:val="28"/>
          <w:szCs w:val="28"/>
        </w:rPr>
        <w:t>・</w:t>
      </w:r>
      <w:r w:rsidRPr="00505D4C">
        <w:rPr>
          <w:rFonts w:asciiTheme="majorEastAsia" w:eastAsiaTheme="majorEastAsia" w:hAnsiTheme="majorEastAsia" w:hint="eastAsia"/>
          <w:b/>
          <w:sz w:val="28"/>
          <w:szCs w:val="28"/>
        </w:rPr>
        <w:t>ライフ</w:t>
      </w:r>
      <w:r w:rsidR="00BC3F97" w:rsidRPr="00505D4C">
        <w:rPr>
          <w:rFonts w:asciiTheme="majorEastAsia" w:eastAsiaTheme="majorEastAsia" w:hAnsiTheme="majorEastAsia" w:hint="eastAsia"/>
          <w:b/>
          <w:sz w:val="28"/>
          <w:szCs w:val="28"/>
        </w:rPr>
        <w:t>・</w:t>
      </w:r>
      <w:r w:rsidRPr="00505D4C">
        <w:rPr>
          <w:rFonts w:asciiTheme="majorEastAsia" w:eastAsiaTheme="majorEastAsia" w:hAnsiTheme="majorEastAsia" w:hint="eastAsia"/>
          <w:b/>
          <w:sz w:val="28"/>
          <w:szCs w:val="28"/>
        </w:rPr>
        <w:t>バランス推進企業認証</w:t>
      </w:r>
      <w:r w:rsidR="009236DD" w:rsidRPr="00505D4C">
        <w:rPr>
          <w:rFonts w:asciiTheme="majorEastAsia" w:eastAsiaTheme="majorEastAsia" w:hAnsiTheme="majorEastAsia" w:hint="eastAsia"/>
          <w:b/>
          <w:sz w:val="28"/>
          <w:szCs w:val="28"/>
        </w:rPr>
        <w:t xml:space="preserve">制度　</w:t>
      </w:r>
      <w:r w:rsidRPr="00505D4C">
        <w:rPr>
          <w:rFonts w:asciiTheme="majorEastAsia" w:eastAsiaTheme="majorEastAsia" w:hAnsiTheme="majorEastAsia" w:hint="eastAsia"/>
          <w:b/>
          <w:sz w:val="28"/>
          <w:szCs w:val="28"/>
        </w:rPr>
        <w:t>添付資料について</w:t>
      </w:r>
    </w:p>
    <w:p w:rsidR="0080482D" w:rsidRPr="00505D4C" w:rsidRDefault="004B78DF" w:rsidP="004B78DF">
      <w:pPr>
        <w:jc w:val="right"/>
      </w:pPr>
      <w:r>
        <w:rPr>
          <w:rFonts w:hint="eastAsia"/>
        </w:rPr>
        <w:t>（令和</w:t>
      </w:r>
      <w:r>
        <w:rPr>
          <w:rFonts w:hint="eastAsia"/>
        </w:rPr>
        <w:t>4</w:t>
      </w:r>
      <w:r>
        <w:rPr>
          <w:rFonts w:hint="eastAsia"/>
        </w:rPr>
        <w:t>年</w:t>
      </w:r>
      <w:r>
        <w:rPr>
          <w:rFonts w:hint="eastAsia"/>
        </w:rPr>
        <w:t>6</w:t>
      </w:r>
      <w:r>
        <w:rPr>
          <w:rFonts w:hint="eastAsia"/>
        </w:rPr>
        <w:t>月時点）</w:t>
      </w:r>
    </w:p>
    <w:p w:rsidR="004B78DF" w:rsidRPr="00C02C31" w:rsidRDefault="004B78DF" w:rsidP="004B78DF">
      <w:pPr>
        <w:pStyle w:val="a4"/>
        <w:numPr>
          <w:ilvl w:val="0"/>
          <w:numId w:val="19"/>
        </w:numPr>
        <w:ind w:leftChars="0"/>
      </w:pPr>
      <w:r w:rsidRPr="00C02C31">
        <w:rPr>
          <w:rFonts w:hint="eastAsia"/>
        </w:rPr>
        <w:t>就業規則、労</w:t>
      </w:r>
      <w:r w:rsidRPr="00F844F8">
        <w:rPr>
          <w:rFonts w:hint="eastAsia"/>
        </w:rPr>
        <w:t>働協約、社内報、写真、イントラ等の画面のハードコピー等、客観的に確認できる資料を、各項目ごとに</w:t>
      </w:r>
      <w:r w:rsidRPr="00F844F8">
        <w:rPr>
          <w:rFonts w:hint="eastAsia"/>
        </w:rPr>
        <w:t>1</w:t>
      </w:r>
      <w:r w:rsidRPr="00F844F8">
        <w:rPr>
          <w:rFonts w:hint="eastAsia"/>
        </w:rPr>
        <w:t>つ提出（複数でも可）</w:t>
      </w:r>
    </w:p>
    <w:p w:rsidR="004B78DF" w:rsidRPr="00F844F8" w:rsidRDefault="004B78DF" w:rsidP="004B78DF">
      <w:pPr>
        <w:pStyle w:val="a4"/>
        <w:numPr>
          <w:ilvl w:val="0"/>
          <w:numId w:val="19"/>
        </w:numPr>
        <w:ind w:leftChars="0"/>
        <w:rPr>
          <w:u w:val="single"/>
        </w:rPr>
      </w:pPr>
      <w:r w:rsidRPr="00C02C31">
        <w:rPr>
          <w:rFonts w:hint="eastAsia"/>
        </w:rPr>
        <w:t>規則・制度等に定めていないが実際に取り組んでいるものは</w:t>
      </w:r>
      <w:r w:rsidRPr="00F844F8">
        <w:rPr>
          <w:rFonts w:hint="eastAsia"/>
        </w:rPr>
        <w:t>、申請日を起点として</w:t>
      </w:r>
      <w:r w:rsidRPr="00F844F8">
        <w:rPr>
          <w:rFonts w:hint="eastAsia"/>
          <w:u w:val="single"/>
        </w:rPr>
        <w:t>直近</w:t>
      </w:r>
      <w:r w:rsidRPr="00F844F8">
        <w:rPr>
          <w:rFonts w:hint="eastAsia"/>
          <w:u w:val="single"/>
        </w:rPr>
        <w:t>3</w:t>
      </w:r>
      <w:r w:rsidRPr="00F844F8">
        <w:rPr>
          <w:rFonts w:hint="eastAsia"/>
          <w:u w:val="single"/>
        </w:rPr>
        <w:t>年以内の実績がわかる資料</w:t>
      </w:r>
    </w:p>
    <w:p w:rsidR="004B78DF" w:rsidRPr="00466328" w:rsidRDefault="004B78DF" w:rsidP="004B78DF">
      <w:pPr>
        <w:pStyle w:val="a4"/>
        <w:numPr>
          <w:ilvl w:val="0"/>
          <w:numId w:val="19"/>
        </w:numPr>
        <w:ind w:leftChars="0"/>
      </w:pPr>
      <w:r w:rsidRPr="00F844F8">
        <w:rPr>
          <w:rFonts w:hint="eastAsia"/>
        </w:rPr>
        <w:t>制度や取組み及び関係機関への届出等については、申請日を</w:t>
      </w:r>
      <w:r w:rsidRPr="00C02C31">
        <w:rPr>
          <w:rFonts w:hint="eastAsia"/>
        </w:rPr>
        <w:t>起点として</w:t>
      </w:r>
      <w:r w:rsidRPr="00C7621A">
        <w:rPr>
          <w:rFonts w:hint="eastAsia"/>
          <w:u w:val="single"/>
        </w:rPr>
        <w:t>1</w:t>
      </w:r>
      <w:r w:rsidRPr="00C7621A">
        <w:rPr>
          <w:rFonts w:hint="eastAsia"/>
          <w:u w:val="single"/>
        </w:rPr>
        <w:t>年以上前から取り組んでいることがわかる</w:t>
      </w:r>
      <w:r w:rsidRPr="00C7621A">
        <w:rPr>
          <w:rFonts w:asciiTheme="minorEastAsia" w:hAnsiTheme="minorEastAsia" w:hint="eastAsia"/>
          <w:u w:val="single"/>
        </w:rPr>
        <w:t>資料</w:t>
      </w:r>
      <w:r w:rsidRPr="00C02C31">
        <w:rPr>
          <w:rFonts w:asciiTheme="minorEastAsia" w:hAnsiTheme="minorEastAsia" w:hint="eastAsia"/>
        </w:rPr>
        <w:t>（実績がある場合には、1年未満であっても</w:t>
      </w:r>
      <w:r w:rsidRPr="00466328">
        <w:rPr>
          <w:rFonts w:hint="eastAsia"/>
        </w:rPr>
        <w:t>認めることがあります。）</w:t>
      </w:r>
    </w:p>
    <w:p w:rsidR="004B78DF" w:rsidRDefault="004B78DF" w:rsidP="004B78DF">
      <w:pPr>
        <w:ind w:leftChars="100" w:left="420" w:hangingChars="100" w:hanging="210"/>
      </w:pPr>
      <w:r w:rsidRPr="00466328">
        <w:rPr>
          <w:rFonts w:hint="eastAsia"/>
        </w:rPr>
        <w:t>※以下に示す資料は一例であり、評価項目を満たしていることがわかる資料であれば、例示したものに限りません。</w:t>
      </w:r>
    </w:p>
    <w:p w:rsidR="004B78DF" w:rsidRPr="00F844F8" w:rsidRDefault="004B78DF" w:rsidP="004B78DF">
      <w:pPr>
        <w:ind w:leftChars="100" w:left="421" w:hangingChars="100" w:hanging="211"/>
        <w:rPr>
          <w:b/>
          <w:color w:val="FF0000"/>
          <w:u w:val="single"/>
        </w:rPr>
      </w:pPr>
      <w:r w:rsidRPr="00F844F8">
        <w:rPr>
          <w:rFonts w:ascii="ＭＳ 明朝" w:eastAsia="ＭＳ 明朝" w:hAnsi="ＭＳ 明朝" w:cs="ＭＳ 明朝" w:hint="eastAsia"/>
          <w:b/>
          <w:color w:val="FF0000"/>
          <w:u w:val="single"/>
        </w:rPr>
        <w:t>※</w:t>
      </w:r>
      <w:r w:rsidR="00086818" w:rsidRPr="00F844F8">
        <w:rPr>
          <w:rFonts w:ascii="ＭＳ 明朝" w:eastAsia="ＭＳ 明朝" w:hAnsi="ＭＳ 明朝" w:cs="ＭＳ 明朝" w:hint="eastAsia"/>
          <w:b/>
          <w:color w:val="FF0000"/>
          <w:u w:val="single"/>
        </w:rPr>
        <w:t>資料には番号をつけ、取組みに該当する箇所をマーカー等で明示してください。</w:t>
      </w:r>
    </w:p>
    <w:p w:rsidR="004B78DF" w:rsidRPr="00466328" w:rsidRDefault="004B78DF" w:rsidP="004B78DF">
      <w:pPr>
        <w:snapToGrid w:val="0"/>
      </w:pPr>
    </w:p>
    <w:p w:rsidR="00085B7D" w:rsidRPr="004B78DF" w:rsidRDefault="00085B7D" w:rsidP="00624789">
      <w:pPr>
        <w:snapToGrid w:val="0"/>
      </w:pPr>
    </w:p>
    <w:tbl>
      <w:tblPr>
        <w:tblStyle w:val="a3"/>
        <w:tblW w:w="9978" w:type="dxa"/>
        <w:tblLook w:val="04A0" w:firstRow="1" w:lastRow="0" w:firstColumn="1" w:lastColumn="0" w:noHBand="0" w:noVBand="1"/>
      </w:tblPr>
      <w:tblGrid>
        <w:gridCol w:w="798"/>
        <w:gridCol w:w="9180"/>
      </w:tblGrid>
      <w:tr w:rsidR="00505D4C" w:rsidRPr="00505D4C" w:rsidTr="003B7458">
        <w:tc>
          <w:tcPr>
            <w:tcW w:w="9978" w:type="dxa"/>
            <w:gridSpan w:val="2"/>
            <w:shd w:val="clear" w:color="auto" w:fill="FFFF00"/>
          </w:tcPr>
          <w:p w:rsidR="003B7458" w:rsidRPr="00505D4C" w:rsidRDefault="003B7458" w:rsidP="003B7458">
            <w:pPr>
              <w:jc w:val="left"/>
            </w:pPr>
            <w:r w:rsidRPr="00505D4C">
              <w:rPr>
                <w:rFonts w:hint="eastAsia"/>
              </w:rPr>
              <w:t>Ⅰ　就労による経済的自立が可能な社会を目指した取組み</w:t>
            </w:r>
          </w:p>
        </w:tc>
      </w:tr>
      <w:tr w:rsidR="00505D4C" w:rsidRPr="00505D4C" w:rsidTr="00624789">
        <w:tc>
          <w:tcPr>
            <w:tcW w:w="798" w:type="dxa"/>
          </w:tcPr>
          <w:p w:rsidR="00C81CA1" w:rsidRPr="00505D4C" w:rsidRDefault="00C81CA1" w:rsidP="006B773E">
            <w:pPr>
              <w:jc w:val="center"/>
            </w:pPr>
            <w:r w:rsidRPr="00505D4C">
              <w:rPr>
                <w:rFonts w:hint="eastAsia"/>
              </w:rPr>
              <w:t>１</w:t>
            </w:r>
          </w:p>
        </w:tc>
        <w:tc>
          <w:tcPr>
            <w:tcW w:w="9180" w:type="dxa"/>
          </w:tcPr>
          <w:p w:rsidR="00C81CA1" w:rsidRPr="00505D4C" w:rsidRDefault="00C81CA1">
            <w:r w:rsidRPr="00505D4C">
              <w:rPr>
                <w:rFonts w:hint="eastAsia"/>
              </w:rPr>
              <w:t>ガイドラインの作成など、公正な採用選考を実施するための取組みがある</w:t>
            </w:r>
          </w:p>
        </w:tc>
      </w:tr>
      <w:tr w:rsidR="00505D4C" w:rsidRPr="00505D4C" w:rsidTr="00624789">
        <w:tc>
          <w:tcPr>
            <w:tcW w:w="798" w:type="dxa"/>
          </w:tcPr>
          <w:p w:rsidR="006B773E" w:rsidRPr="00505D4C" w:rsidRDefault="006B773E" w:rsidP="006B773E">
            <w:pPr>
              <w:jc w:val="center"/>
            </w:pPr>
          </w:p>
        </w:tc>
        <w:tc>
          <w:tcPr>
            <w:tcW w:w="9180" w:type="dxa"/>
          </w:tcPr>
          <w:p w:rsidR="006332D7" w:rsidRPr="00505D4C" w:rsidRDefault="006332D7" w:rsidP="006332D7">
            <w:pPr>
              <w:ind w:left="210" w:hangingChars="100" w:hanging="210"/>
            </w:pPr>
            <w:r w:rsidRPr="00505D4C">
              <w:rPr>
                <w:rFonts w:hint="eastAsia"/>
              </w:rPr>
              <w:t>・面接官向けガイドラインや研修資料等（公正な採用選考実施のための取組み（本籍・出生地に関する質問禁止など配慮すべき事項の周知）がわかるもの）</w:t>
            </w:r>
          </w:p>
          <w:p w:rsidR="006B773E" w:rsidRPr="00505D4C" w:rsidRDefault="0080482D" w:rsidP="004B06F6">
            <w:r w:rsidRPr="00505D4C">
              <w:rPr>
                <w:rFonts w:hint="eastAsia"/>
              </w:rPr>
              <w:t>・「公正採用選考人権啓発推進員選任届」（写）</w:t>
            </w:r>
            <w:r w:rsidRPr="00505D4C">
              <w:rPr>
                <w:rFonts w:hint="eastAsia"/>
              </w:rPr>
              <w:t>&lt;</w:t>
            </w:r>
            <w:r w:rsidR="006936BD" w:rsidRPr="00505D4C">
              <w:rPr>
                <w:rFonts w:hint="eastAsia"/>
              </w:rPr>
              <w:t>愛知労働局</w:t>
            </w:r>
            <w:r w:rsidRPr="00505D4C">
              <w:rPr>
                <w:rFonts w:hint="eastAsia"/>
              </w:rPr>
              <w:t>に提出</w:t>
            </w:r>
            <w:r w:rsidRPr="00505D4C">
              <w:rPr>
                <w:rFonts w:hint="eastAsia"/>
              </w:rPr>
              <w:t>&gt;</w:t>
            </w:r>
            <w:r w:rsidR="00612610" w:rsidRPr="00505D4C">
              <w:rPr>
                <w:rFonts w:hint="eastAsia"/>
              </w:rPr>
              <w:t>（対象：常時</w:t>
            </w:r>
            <w:r w:rsidR="00612610" w:rsidRPr="00505D4C">
              <w:rPr>
                <w:rFonts w:hint="eastAsia"/>
              </w:rPr>
              <w:t>30</w:t>
            </w:r>
            <w:r w:rsidR="00612610" w:rsidRPr="00505D4C">
              <w:rPr>
                <w:rFonts w:hint="eastAsia"/>
              </w:rPr>
              <w:t>人以上、派遣業）</w:t>
            </w:r>
          </w:p>
        </w:tc>
      </w:tr>
      <w:tr w:rsidR="00505D4C" w:rsidRPr="00505D4C" w:rsidTr="00624789">
        <w:tc>
          <w:tcPr>
            <w:tcW w:w="798" w:type="dxa"/>
          </w:tcPr>
          <w:p w:rsidR="00C81CA1" w:rsidRPr="00505D4C" w:rsidRDefault="00C81CA1" w:rsidP="006B773E">
            <w:pPr>
              <w:jc w:val="center"/>
            </w:pPr>
            <w:r w:rsidRPr="00505D4C">
              <w:rPr>
                <w:rFonts w:hint="eastAsia"/>
              </w:rPr>
              <w:t>２</w:t>
            </w:r>
          </w:p>
        </w:tc>
        <w:tc>
          <w:tcPr>
            <w:tcW w:w="9180" w:type="dxa"/>
          </w:tcPr>
          <w:p w:rsidR="00C81CA1" w:rsidRPr="00505D4C" w:rsidRDefault="00C81CA1">
            <w:r w:rsidRPr="00505D4C">
              <w:rPr>
                <w:rFonts w:hint="eastAsia"/>
              </w:rPr>
              <w:t>インターンシップやトライアル雇用を実施している</w:t>
            </w:r>
          </w:p>
        </w:tc>
      </w:tr>
      <w:tr w:rsidR="00505D4C" w:rsidRPr="00505D4C" w:rsidTr="00624789">
        <w:tc>
          <w:tcPr>
            <w:tcW w:w="798" w:type="dxa"/>
            <w:tcBorders>
              <w:bottom w:val="single" w:sz="4" w:space="0" w:color="auto"/>
            </w:tcBorders>
          </w:tcPr>
          <w:p w:rsidR="00B87269" w:rsidRPr="00505D4C" w:rsidRDefault="00B87269" w:rsidP="006B773E">
            <w:pPr>
              <w:jc w:val="center"/>
            </w:pPr>
          </w:p>
        </w:tc>
        <w:tc>
          <w:tcPr>
            <w:tcW w:w="9180" w:type="dxa"/>
            <w:tcBorders>
              <w:bottom w:val="single" w:sz="4" w:space="0" w:color="auto"/>
            </w:tcBorders>
          </w:tcPr>
          <w:p w:rsidR="00B87269" w:rsidRPr="00505D4C" w:rsidRDefault="00B87269" w:rsidP="004B06F6">
            <w:r w:rsidRPr="00505D4C">
              <w:rPr>
                <w:rFonts w:hint="eastAsia"/>
              </w:rPr>
              <w:t>・</w:t>
            </w:r>
            <w:r w:rsidR="004B06F6" w:rsidRPr="00505D4C">
              <w:rPr>
                <w:rFonts w:hint="eastAsia"/>
              </w:rPr>
              <w:t>募集広報（写）、求人票（写）</w:t>
            </w:r>
          </w:p>
          <w:p w:rsidR="00BB74D2" w:rsidRPr="00505D4C" w:rsidRDefault="00BB74D2" w:rsidP="004B06F6">
            <w:r w:rsidRPr="00505D4C">
              <w:rPr>
                <w:rFonts w:hint="eastAsia"/>
              </w:rPr>
              <w:t>・</w:t>
            </w:r>
            <w:r w:rsidR="00B75D91" w:rsidRPr="00505D4C">
              <w:rPr>
                <w:rFonts w:hint="eastAsia"/>
              </w:rPr>
              <w:t>インターシップ実施後の報告が掲載されている</w:t>
            </w:r>
            <w:r w:rsidRPr="00505D4C">
              <w:rPr>
                <w:rFonts w:hint="eastAsia"/>
              </w:rPr>
              <w:t>社内報</w:t>
            </w:r>
            <w:r w:rsidR="00B75D91" w:rsidRPr="00505D4C">
              <w:rPr>
                <w:rFonts w:hint="eastAsia"/>
              </w:rPr>
              <w:t>等</w:t>
            </w:r>
          </w:p>
          <w:p w:rsidR="00B87269" w:rsidRPr="00505D4C" w:rsidRDefault="00B87269" w:rsidP="004B06F6">
            <w:r w:rsidRPr="00505D4C">
              <w:rPr>
                <w:rFonts w:hint="eastAsia"/>
              </w:rPr>
              <w:t>・</w:t>
            </w:r>
            <w:r w:rsidR="00B75D91" w:rsidRPr="00505D4C">
              <w:rPr>
                <w:rFonts w:hint="eastAsia"/>
              </w:rPr>
              <w:t>学校から直接受け入れていることがわかる</w:t>
            </w:r>
            <w:r w:rsidRPr="00505D4C">
              <w:rPr>
                <w:rFonts w:hint="eastAsia"/>
              </w:rPr>
              <w:t>協定書等</w:t>
            </w:r>
          </w:p>
          <w:p w:rsidR="00612610" w:rsidRPr="00505D4C" w:rsidRDefault="004B06F6" w:rsidP="004B06F6">
            <w:pPr>
              <w:jc w:val="left"/>
            </w:pPr>
            <w:r w:rsidRPr="00505D4C">
              <w:rPr>
                <w:rFonts w:hint="eastAsia"/>
              </w:rPr>
              <w:t>・</w:t>
            </w:r>
            <w:r w:rsidR="00612610" w:rsidRPr="00505D4C">
              <w:rPr>
                <w:rFonts w:hint="eastAsia"/>
              </w:rPr>
              <w:t>トライアル雇用結果報告書兼トライアル雇用助成金支給申請書</w:t>
            </w:r>
            <w:r w:rsidR="00612610" w:rsidRPr="00505D4C">
              <w:rPr>
                <w:rFonts w:hint="eastAsia"/>
              </w:rPr>
              <w:t>&lt;</w:t>
            </w:r>
            <w:r w:rsidR="006936BD" w:rsidRPr="00505D4C">
              <w:rPr>
                <w:rFonts w:hint="eastAsia"/>
              </w:rPr>
              <w:t>愛知労働局</w:t>
            </w:r>
            <w:r w:rsidRPr="00505D4C">
              <w:rPr>
                <w:rFonts w:hint="eastAsia"/>
              </w:rPr>
              <w:t>に提出＞</w:t>
            </w:r>
            <w:r w:rsidR="00612610" w:rsidRPr="00505D4C">
              <w:rPr>
                <w:rFonts w:hint="eastAsia"/>
              </w:rPr>
              <w:t xml:space="preserve">　　　　　　　　</w:t>
            </w:r>
          </w:p>
        </w:tc>
      </w:tr>
      <w:tr w:rsidR="00505D4C" w:rsidRPr="00505D4C" w:rsidTr="00624789">
        <w:tc>
          <w:tcPr>
            <w:tcW w:w="798" w:type="dxa"/>
            <w:shd w:val="clear" w:color="auto" w:fill="auto"/>
          </w:tcPr>
          <w:p w:rsidR="00C81CA1" w:rsidRPr="00505D4C" w:rsidRDefault="00C81CA1" w:rsidP="006B773E">
            <w:pPr>
              <w:jc w:val="center"/>
            </w:pPr>
            <w:r w:rsidRPr="00505D4C">
              <w:rPr>
                <w:rFonts w:hint="eastAsia"/>
              </w:rPr>
              <w:t>３</w:t>
            </w:r>
          </w:p>
        </w:tc>
        <w:tc>
          <w:tcPr>
            <w:tcW w:w="9180" w:type="dxa"/>
            <w:shd w:val="clear" w:color="auto" w:fill="auto"/>
          </w:tcPr>
          <w:p w:rsidR="00C81CA1" w:rsidRPr="00505D4C" w:rsidRDefault="00C81CA1">
            <w:r w:rsidRPr="00505D4C">
              <w:rPr>
                <w:rFonts w:hint="eastAsia"/>
              </w:rPr>
              <w:t>段階に応じた研修の実施など、従業員定着のための取組みがある</w:t>
            </w:r>
          </w:p>
        </w:tc>
      </w:tr>
      <w:tr w:rsidR="004B78DF" w:rsidRPr="00505D4C" w:rsidTr="00624789">
        <w:tc>
          <w:tcPr>
            <w:tcW w:w="798" w:type="dxa"/>
          </w:tcPr>
          <w:p w:rsidR="004B78DF" w:rsidRPr="00F844F8" w:rsidRDefault="004B78DF" w:rsidP="004B78DF">
            <w:pPr>
              <w:jc w:val="center"/>
            </w:pPr>
          </w:p>
        </w:tc>
        <w:tc>
          <w:tcPr>
            <w:tcW w:w="9180" w:type="dxa"/>
          </w:tcPr>
          <w:p w:rsidR="004B78DF" w:rsidRPr="00F844F8" w:rsidRDefault="004B78DF" w:rsidP="004B78DF">
            <w:r w:rsidRPr="00F844F8">
              <w:rPr>
                <w:rFonts w:hint="eastAsia"/>
              </w:rPr>
              <w:t>・段階（新規・中堅・管理職等）に応じた研修計画書等</w:t>
            </w:r>
          </w:p>
          <w:p w:rsidR="004B78DF" w:rsidRPr="00F844F8" w:rsidRDefault="004B78DF" w:rsidP="004B78DF">
            <w:r w:rsidRPr="00F844F8">
              <w:rPr>
                <w:rFonts w:hint="eastAsia"/>
              </w:rPr>
              <w:t>・従業員が働いていくにあたって、会社が継続的にサポートしていることがわかる資料</w:t>
            </w:r>
          </w:p>
        </w:tc>
      </w:tr>
      <w:tr w:rsidR="00505D4C" w:rsidRPr="00505D4C" w:rsidTr="00624789">
        <w:tc>
          <w:tcPr>
            <w:tcW w:w="798" w:type="dxa"/>
          </w:tcPr>
          <w:p w:rsidR="00C81CA1" w:rsidRPr="00F844F8" w:rsidRDefault="00C81CA1" w:rsidP="006B773E">
            <w:pPr>
              <w:jc w:val="center"/>
            </w:pPr>
            <w:r w:rsidRPr="00F844F8">
              <w:rPr>
                <w:rFonts w:hint="eastAsia"/>
              </w:rPr>
              <w:t>４</w:t>
            </w:r>
          </w:p>
        </w:tc>
        <w:tc>
          <w:tcPr>
            <w:tcW w:w="9180" w:type="dxa"/>
          </w:tcPr>
          <w:p w:rsidR="00C81CA1" w:rsidRPr="00F844F8" w:rsidRDefault="00C81CA1">
            <w:r w:rsidRPr="00F844F8">
              <w:rPr>
                <w:rFonts w:hint="eastAsia"/>
              </w:rPr>
              <w:t>意欲と能力に応じて、パート労働者等が正規雇用へ移行できる制度や取組みがある</w:t>
            </w:r>
          </w:p>
        </w:tc>
      </w:tr>
      <w:tr w:rsidR="004B78DF" w:rsidRPr="00505D4C" w:rsidTr="00624789">
        <w:tc>
          <w:tcPr>
            <w:tcW w:w="798" w:type="dxa"/>
          </w:tcPr>
          <w:p w:rsidR="004B78DF" w:rsidRPr="00F844F8" w:rsidRDefault="004B78DF" w:rsidP="004B78DF">
            <w:pPr>
              <w:jc w:val="center"/>
            </w:pPr>
          </w:p>
        </w:tc>
        <w:tc>
          <w:tcPr>
            <w:tcW w:w="9180" w:type="dxa"/>
          </w:tcPr>
          <w:p w:rsidR="004B78DF" w:rsidRPr="00F844F8" w:rsidRDefault="004B78DF" w:rsidP="004B78DF">
            <w:r w:rsidRPr="00F844F8">
              <w:rPr>
                <w:rFonts w:hint="eastAsia"/>
              </w:rPr>
              <w:t>・正規雇用移行に関する記載のある規程等（採用案内のみや無期雇用転換は×）</w:t>
            </w:r>
          </w:p>
          <w:p w:rsidR="004B78DF" w:rsidRPr="00F844F8" w:rsidRDefault="004B78DF" w:rsidP="004B78DF">
            <w:r w:rsidRPr="00F844F8">
              <w:rPr>
                <w:rFonts w:hint="eastAsia"/>
              </w:rPr>
              <w:t>・実際にパート労働者等が正規雇用従業員に転換した際の雇用契約書（写）等</w:t>
            </w:r>
          </w:p>
        </w:tc>
      </w:tr>
      <w:tr w:rsidR="004B78DF" w:rsidRPr="00505D4C" w:rsidTr="00624789">
        <w:tc>
          <w:tcPr>
            <w:tcW w:w="798" w:type="dxa"/>
          </w:tcPr>
          <w:p w:rsidR="004B78DF" w:rsidRPr="00F844F8" w:rsidRDefault="004B78DF" w:rsidP="004B78DF">
            <w:pPr>
              <w:jc w:val="center"/>
            </w:pPr>
            <w:r w:rsidRPr="00F844F8">
              <w:rPr>
                <w:rFonts w:hint="eastAsia"/>
              </w:rPr>
              <w:t>５</w:t>
            </w:r>
          </w:p>
        </w:tc>
        <w:tc>
          <w:tcPr>
            <w:tcW w:w="9180" w:type="dxa"/>
          </w:tcPr>
          <w:p w:rsidR="004B78DF" w:rsidRPr="00F844F8" w:rsidRDefault="004B78DF" w:rsidP="004B78DF">
            <w:r w:rsidRPr="00F844F8">
              <w:rPr>
                <w:rFonts w:hint="eastAsia"/>
              </w:rPr>
              <w:t>（パートタイム労働法）短時間雇用管理者を選任している（愛知労働局に届出済）</w:t>
            </w:r>
          </w:p>
        </w:tc>
      </w:tr>
      <w:tr w:rsidR="004B78DF" w:rsidRPr="00505D4C" w:rsidTr="00624789">
        <w:tc>
          <w:tcPr>
            <w:tcW w:w="798" w:type="dxa"/>
            <w:tcBorders>
              <w:bottom w:val="single" w:sz="4" w:space="0" w:color="auto"/>
            </w:tcBorders>
          </w:tcPr>
          <w:p w:rsidR="004B78DF" w:rsidRPr="00F844F8" w:rsidRDefault="004B78DF" w:rsidP="004B78DF">
            <w:pPr>
              <w:jc w:val="center"/>
            </w:pPr>
          </w:p>
        </w:tc>
        <w:tc>
          <w:tcPr>
            <w:tcW w:w="9180" w:type="dxa"/>
            <w:tcBorders>
              <w:bottom w:val="single" w:sz="4" w:space="0" w:color="auto"/>
            </w:tcBorders>
          </w:tcPr>
          <w:p w:rsidR="004B78DF" w:rsidRPr="00F844F8" w:rsidRDefault="004B78DF" w:rsidP="004B78DF">
            <w:r w:rsidRPr="00F844F8">
              <w:rPr>
                <w:rFonts w:hint="eastAsia"/>
              </w:rPr>
              <w:t>・「短時間雇用管理者の選任届」（写）</w:t>
            </w:r>
          </w:p>
        </w:tc>
      </w:tr>
      <w:tr w:rsidR="004B78DF" w:rsidRPr="00505D4C" w:rsidTr="00624789">
        <w:tc>
          <w:tcPr>
            <w:tcW w:w="9978" w:type="dxa"/>
            <w:gridSpan w:val="2"/>
            <w:shd w:val="clear" w:color="auto" w:fill="FFFF00"/>
          </w:tcPr>
          <w:p w:rsidR="004B78DF" w:rsidRPr="00F844F8" w:rsidRDefault="004B78DF" w:rsidP="004B78DF">
            <w:pPr>
              <w:jc w:val="left"/>
            </w:pPr>
            <w:r w:rsidRPr="00F844F8">
              <w:br w:type="page"/>
            </w:r>
            <w:r w:rsidRPr="00F844F8">
              <w:rPr>
                <w:rFonts w:hint="eastAsia"/>
              </w:rPr>
              <w:t>Ⅱ　健康で豊かな生活のための時間が確保できる社会を目指した取組み</w:t>
            </w:r>
          </w:p>
        </w:tc>
      </w:tr>
      <w:tr w:rsidR="004B78DF" w:rsidRPr="00505D4C" w:rsidTr="00624789">
        <w:tc>
          <w:tcPr>
            <w:tcW w:w="798" w:type="dxa"/>
          </w:tcPr>
          <w:p w:rsidR="004B78DF" w:rsidRPr="00F844F8" w:rsidRDefault="004B78DF" w:rsidP="004B78DF">
            <w:pPr>
              <w:jc w:val="center"/>
            </w:pPr>
            <w:r w:rsidRPr="00F844F8">
              <w:rPr>
                <w:rFonts w:hint="eastAsia"/>
              </w:rPr>
              <w:t>６</w:t>
            </w:r>
          </w:p>
        </w:tc>
        <w:tc>
          <w:tcPr>
            <w:tcW w:w="9180" w:type="dxa"/>
          </w:tcPr>
          <w:p w:rsidR="004B78DF" w:rsidRPr="00F844F8" w:rsidRDefault="004B78DF" w:rsidP="004B78DF">
            <w:r w:rsidRPr="00F844F8">
              <w:rPr>
                <w:rFonts w:hint="eastAsia"/>
              </w:rPr>
              <w:t>就業規則等を定め、従業員が常に確認することが可能な状態としている</w:t>
            </w:r>
          </w:p>
        </w:tc>
      </w:tr>
      <w:tr w:rsidR="004B78DF" w:rsidRPr="00505D4C" w:rsidTr="00020D30">
        <w:trPr>
          <w:trHeight w:val="790"/>
        </w:trPr>
        <w:tc>
          <w:tcPr>
            <w:tcW w:w="798" w:type="dxa"/>
          </w:tcPr>
          <w:p w:rsidR="004B78DF" w:rsidRPr="00F844F8" w:rsidRDefault="004B78DF" w:rsidP="004B78DF">
            <w:pPr>
              <w:jc w:val="center"/>
            </w:pPr>
          </w:p>
        </w:tc>
        <w:tc>
          <w:tcPr>
            <w:tcW w:w="9180" w:type="dxa"/>
          </w:tcPr>
          <w:p w:rsidR="004B78DF" w:rsidRPr="00F844F8" w:rsidRDefault="004B78DF" w:rsidP="004B78DF">
            <w:r w:rsidRPr="00F844F8">
              <w:rPr>
                <w:rFonts w:hint="eastAsia"/>
              </w:rPr>
              <w:t>・就業規則の設置状況がわかる写真</w:t>
            </w:r>
          </w:p>
          <w:p w:rsidR="004B78DF" w:rsidRPr="00F844F8" w:rsidRDefault="004B78DF" w:rsidP="004B78DF">
            <w:r w:rsidRPr="00F844F8">
              <w:rPr>
                <w:rFonts w:hint="eastAsia"/>
              </w:rPr>
              <w:t>・イントラ等に掲載の場合は画面のハードコピー</w:t>
            </w:r>
          </w:p>
        </w:tc>
      </w:tr>
      <w:tr w:rsidR="004B78DF" w:rsidRPr="00505D4C" w:rsidTr="00624789">
        <w:tc>
          <w:tcPr>
            <w:tcW w:w="798" w:type="dxa"/>
          </w:tcPr>
          <w:p w:rsidR="004B78DF" w:rsidRPr="00F844F8" w:rsidRDefault="004B78DF" w:rsidP="004B78DF">
            <w:pPr>
              <w:jc w:val="center"/>
            </w:pPr>
            <w:r w:rsidRPr="00F844F8">
              <w:rPr>
                <w:rFonts w:hint="eastAsia"/>
              </w:rPr>
              <w:t>７</w:t>
            </w:r>
          </w:p>
        </w:tc>
        <w:tc>
          <w:tcPr>
            <w:tcW w:w="9180" w:type="dxa"/>
          </w:tcPr>
          <w:p w:rsidR="004B78DF" w:rsidRPr="00F844F8" w:rsidRDefault="004B78DF" w:rsidP="004B78DF">
            <w:r w:rsidRPr="00F844F8">
              <w:rPr>
                <w:rFonts w:hint="eastAsia"/>
              </w:rPr>
              <w:t>法令で対象とされる全ての従業員に対し、健康診断を受診させている</w:t>
            </w:r>
          </w:p>
        </w:tc>
      </w:tr>
      <w:tr w:rsidR="004B78DF" w:rsidRPr="00505D4C" w:rsidTr="00624789">
        <w:tc>
          <w:tcPr>
            <w:tcW w:w="798" w:type="dxa"/>
          </w:tcPr>
          <w:p w:rsidR="004B78DF" w:rsidRPr="00F844F8" w:rsidRDefault="004B78DF" w:rsidP="004B78DF">
            <w:pPr>
              <w:jc w:val="center"/>
            </w:pPr>
          </w:p>
        </w:tc>
        <w:tc>
          <w:tcPr>
            <w:tcW w:w="9180" w:type="dxa"/>
          </w:tcPr>
          <w:p w:rsidR="004B78DF" w:rsidRPr="00F844F8" w:rsidRDefault="004B78DF" w:rsidP="004B78DF">
            <w:r w:rsidRPr="00F844F8">
              <w:rPr>
                <w:rFonts w:hint="eastAsia"/>
              </w:rPr>
              <w:t>・定期健康診断結果報告書</w:t>
            </w:r>
            <w:r w:rsidRPr="00F844F8">
              <w:rPr>
                <w:rFonts w:hint="eastAsia"/>
              </w:rPr>
              <w:t>&lt;</w:t>
            </w:r>
            <w:r w:rsidRPr="00F844F8">
              <w:rPr>
                <w:rFonts w:hint="eastAsia"/>
              </w:rPr>
              <w:t>労働基準監督署に提出</w:t>
            </w:r>
            <w:r w:rsidRPr="00F844F8">
              <w:rPr>
                <w:rFonts w:hint="eastAsia"/>
              </w:rPr>
              <w:t>&gt;</w:t>
            </w:r>
            <w:r w:rsidRPr="00F844F8">
              <w:rPr>
                <w:rFonts w:hint="eastAsia"/>
              </w:rPr>
              <w:t>（対象：常時</w:t>
            </w:r>
            <w:r w:rsidRPr="00F844F8">
              <w:rPr>
                <w:rFonts w:hint="eastAsia"/>
              </w:rPr>
              <w:t>50</w:t>
            </w:r>
            <w:r w:rsidRPr="00F844F8">
              <w:rPr>
                <w:rFonts w:hint="eastAsia"/>
              </w:rPr>
              <w:t>人以上）</w:t>
            </w:r>
          </w:p>
          <w:p w:rsidR="004B78DF" w:rsidRPr="00F844F8" w:rsidRDefault="004B78DF" w:rsidP="004B78DF">
            <w:r w:rsidRPr="00F844F8">
              <w:rPr>
                <w:rFonts w:hint="eastAsia"/>
              </w:rPr>
              <w:t>・直近の健康診断の案内通知</w:t>
            </w:r>
          </w:p>
          <w:p w:rsidR="004B78DF" w:rsidRPr="00F844F8" w:rsidRDefault="004B78DF" w:rsidP="004B78DF">
            <w:r w:rsidRPr="00F844F8">
              <w:rPr>
                <w:rFonts w:hint="eastAsia"/>
              </w:rPr>
              <w:t>・健診機関からの請求書等</w:t>
            </w:r>
          </w:p>
        </w:tc>
      </w:tr>
      <w:tr w:rsidR="004B78DF" w:rsidRPr="00505D4C" w:rsidTr="00624789">
        <w:tc>
          <w:tcPr>
            <w:tcW w:w="798" w:type="dxa"/>
          </w:tcPr>
          <w:p w:rsidR="004B78DF" w:rsidRPr="00F844F8" w:rsidRDefault="004B78DF" w:rsidP="004B78DF">
            <w:pPr>
              <w:jc w:val="center"/>
            </w:pPr>
            <w:r w:rsidRPr="00F844F8">
              <w:rPr>
                <w:rFonts w:hint="eastAsia"/>
              </w:rPr>
              <w:lastRenderedPageBreak/>
              <w:t>８</w:t>
            </w:r>
          </w:p>
        </w:tc>
        <w:tc>
          <w:tcPr>
            <w:tcW w:w="9180" w:type="dxa"/>
          </w:tcPr>
          <w:p w:rsidR="004B78DF" w:rsidRPr="00F844F8" w:rsidRDefault="004B78DF" w:rsidP="004B78DF">
            <w:r w:rsidRPr="00F844F8">
              <w:rPr>
                <w:rFonts w:hint="eastAsia"/>
              </w:rPr>
              <w:t>仕事上の悩みやメンタルヘルスについていつでも相談できる体制がある</w:t>
            </w:r>
          </w:p>
        </w:tc>
      </w:tr>
      <w:tr w:rsidR="004B78DF" w:rsidRPr="00505D4C" w:rsidTr="00624789">
        <w:tc>
          <w:tcPr>
            <w:tcW w:w="798" w:type="dxa"/>
            <w:tcBorders>
              <w:bottom w:val="single" w:sz="4" w:space="0" w:color="auto"/>
            </w:tcBorders>
          </w:tcPr>
          <w:p w:rsidR="004B78DF" w:rsidRPr="00F844F8" w:rsidRDefault="004B78DF" w:rsidP="004B78DF">
            <w:pPr>
              <w:jc w:val="center"/>
            </w:pPr>
          </w:p>
        </w:tc>
        <w:tc>
          <w:tcPr>
            <w:tcW w:w="9180" w:type="dxa"/>
            <w:tcBorders>
              <w:bottom w:val="single" w:sz="4" w:space="0" w:color="auto"/>
            </w:tcBorders>
          </w:tcPr>
          <w:p w:rsidR="004B78DF" w:rsidRPr="00F844F8" w:rsidRDefault="004B78DF" w:rsidP="004B78DF">
            <w:r w:rsidRPr="00F844F8">
              <w:rPr>
                <w:rFonts w:hint="eastAsia"/>
              </w:rPr>
              <w:t>・メンタルヘルスに関する常設の相談先等の記載がある通知や社内報等</w:t>
            </w:r>
          </w:p>
          <w:p w:rsidR="00F844F8" w:rsidRPr="00F844F8" w:rsidRDefault="004B78DF" w:rsidP="00E22881">
            <w:pPr>
              <w:ind w:left="210" w:hangingChars="100" w:hanging="210"/>
            </w:pPr>
            <w:r w:rsidRPr="00F844F8">
              <w:rPr>
                <w:rFonts w:hint="eastAsia"/>
              </w:rPr>
              <w:t>・外部相談機関との委託契約書</w:t>
            </w:r>
            <w:r w:rsidR="00E22881" w:rsidRPr="00F844F8">
              <w:rPr>
                <w:rFonts w:hint="eastAsia"/>
              </w:rPr>
              <w:t>（</w:t>
            </w:r>
            <w:r w:rsidR="00086818" w:rsidRPr="00F844F8">
              <w:rPr>
                <w:rFonts w:hint="eastAsia"/>
              </w:rPr>
              <w:t>併せて</w:t>
            </w:r>
            <w:r w:rsidR="00F844F8" w:rsidRPr="00F844F8">
              <w:rPr>
                <w:rFonts w:hint="eastAsia"/>
              </w:rPr>
              <w:t>、</w:t>
            </w:r>
            <w:r w:rsidR="00E22881" w:rsidRPr="00F844F8">
              <w:rPr>
                <w:rFonts w:hint="eastAsia"/>
              </w:rPr>
              <w:t>相談機関について社内に周知していることが分かる</w:t>
            </w:r>
          </w:p>
          <w:p w:rsidR="00E22881" w:rsidRPr="00F844F8" w:rsidRDefault="00E22881" w:rsidP="00F844F8">
            <w:pPr>
              <w:ind w:leftChars="100" w:left="210"/>
            </w:pPr>
            <w:r w:rsidRPr="00F844F8">
              <w:rPr>
                <w:rFonts w:hint="eastAsia"/>
              </w:rPr>
              <w:t>資料）</w:t>
            </w:r>
          </w:p>
          <w:p w:rsidR="00E22881" w:rsidRPr="00F844F8" w:rsidRDefault="00E22881" w:rsidP="00E22881">
            <w:r w:rsidRPr="00F844F8">
              <w:rPr>
                <w:rFonts w:hint="eastAsia"/>
              </w:rPr>
              <w:t>・</w:t>
            </w:r>
            <w:r w:rsidR="004B78DF" w:rsidRPr="00F844F8">
              <w:rPr>
                <w:rFonts w:hint="eastAsia"/>
              </w:rPr>
              <w:t>イントラ等に掲載の場合は画面のハードコピー</w:t>
            </w:r>
          </w:p>
          <w:p w:rsidR="00E22881" w:rsidRPr="00F844F8" w:rsidRDefault="00E22881" w:rsidP="00E22881">
            <w:r w:rsidRPr="00F844F8">
              <w:rPr>
                <w:rFonts w:hint="eastAsia"/>
              </w:rPr>
              <w:t>・労働安全衛生法に基づくストレスチェックは対象外。</w:t>
            </w:r>
          </w:p>
        </w:tc>
      </w:tr>
      <w:tr w:rsidR="004B78DF" w:rsidRPr="00505D4C" w:rsidTr="00624789">
        <w:tc>
          <w:tcPr>
            <w:tcW w:w="798" w:type="dxa"/>
            <w:shd w:val="clear" w:color="auto" w:fill="auto"/>
          </w:tcPr>
          <w:p w:rsidR="004B78DF" w:rsidRPr="00F844F8" w:rsidRDefault="004B78DF" w:rsidP="004B78DF">
            <w:pPr>
              <w:jc w:val="center"/>
            </w:pPr>
            <w:r w:rsidRPr="00F844F8">
              <w:br w:type="page"/>
            </w:r>
            <w:r w:rsidRPr="00F844F8">
              <w:rPr>
                <w:rFonts w:hint="eastAsia"/>
              </w:rPr>
              <w:t>９</w:t>
            </w:r>
          </w:p>
        </w:tc>
        <w:tc>
          <w:tcPr>
            <w:tcW w:w="9180" w:type="dxa"/>
            <w:shd w:val="clear" w:color="auto" w:fill="auto"/>
          </w:tcPr>
          <w:p w:rsidR="004B78DF" w:rsidRPr="00F844F8" w:rsidRDefault="004B78DF" w:rsidP="004B78DF">
            <w:r w:rsidRPr="00F844F8">
              <w:rPr>
                <w:rFonts w:hint="eastAsia"/>
              </w:rPr>
              <w:t>ワーク・ライフ・バランスに関して経営方針等でメッセージを発信している</w:t>
            </w:r>
          </w:p>
        </w:tc>
      </w:tr>
      <w:tr w:rsidR="004B78DF" w:rsidRPr="00505D4C" w:rsidTr="00624789">
        <w:tc>
          <w:tcPr>
            <w:tcW w:w="798" w:type="dxa"/>
          </w:tcPr>
          <w:p w:rsidR="004B78DF" w:rsidRPr="00F844F8" w:rsidRDefault="004B78DF" w:rsidP="004B78DF">
            <w:pPr>
              <w:jc w:val="center"/>
            </w:pPr>
          </w:p>
        </w:tc>
        <w:tc>
          <w:tcPr>
            <w:tcW w:w="9180" w:type="dxa"/>
          </w:tcPr>
          <w:p w:rsidR="004B78DF" w:rsidRPr="00F844F8" w:rsidRDefault="004B78DF" w:rsidP="004B78DF">
            <w:r w:rsidRPr="00F844F8">
              <w:rPr>
                <w:rFonts w:hint="eastAsia"/>
              </w:rPr>
              <w:t>・ワーク・ライフ・バランスに関して、会社等又は経営者など代表者が推進する旨の記載のある会社案内、社内報、経営方針、通知等</w:t>
            </w:r>
          </w:p>
        </w:tc>
      </w:tr>
      <w:tr w:rsidR="004B78DF" w:rsidRPr="00505D4C" w:rsidTr="00624789">
        <w:tc>
          <w:tcPr>
            <w:tcW w:w="798" w:type="dxa"/>
          </w:tcPr>
          <w:p w:rsidR="004B78DF" w:rsidRPr="00F844F8" w:rsidRDefault="004B78DF" w:rsidP="004B78DF">
            <w:pPr>
              <w:jc w:val="center"/>
            </w:pPr>
            <w:r w:rsidRPr="00F844F8">
              <w:br w:type="page"/>
            </w:r>
            <w:r w:rsidRPr="00F844F8">
              <w:rPr>
                <w:rFonts w:hint="eastAsia"/>
              </w:rPr>
              <w:t>１０</w:t>
            </w:r>
          </w:p>
        </w:tc>
        <w:tc>
          <w:tcPr>
            <w:tcW w:w="9180" w:type="dxa"/>
          </w:tcPr>
          <w:p w:rsidR="004B78DF" w:rsidRPr="00F844F8" w:rsidRDefault="004B78DF" w:rsidP="004B78DF">
            <w:r w:rsidRPr="00F844F8">
              <w:rPr>
                <w:rFonts w:hint="eastAsia"/>
              </w:rPr>
              <w:t>長時間労働の抑制のため具体的な措置をとっている、または、時間外労働の実績がない</w:t>
            </w:r>
          </w:p>
        </w:tc>
      </w:tr>
      <w:tr w:rsidR="004B78DF" w:rsidRPr="00505D4C" w:rsidTr="00624789">
        <w:trPr>
          <w:trHeight w:val="1186"/>
        </w:trPr>
        <w:tc>
          <w:tcPr>
            <w:tcW w:w="798" w:type="dxa"/>
            <w:tcBorders>
              <w:bottom w:val="single" w:sz="4" w:space="0" w:color="auto"/>
            </w:tcBorders>
          </w:tcPr>
          <w:p w:rsidR="004B78DF" w:rsidRPr="00F844F8" w:rsidRDefault="004B78DF" w:rsidP="004B78DF">
            <w:pPr>
              <w:jc w:val="center"/>
            </w:pPr>
          </w:p>
        </w:tc>
        <w:tc>
          <w:tcPr>
            <w:tcW w:w="9180" w:type="dxa"/>
            <w:tcBorders>
              <w:bottom w:val="single" w:sz="4" w:space="0" w:color="auto"/>
            </w:tcBorders>
          </w:tcPr>
          <w:p w:rsidR="004B78DF" w:rsidRPr="00F844F8" w:rsidRDefault="004B78DF" w:rsidP="004B78DF">
            <w:r w:rsidRPr="00F844F8">
              <w:rPr>
                <w:rFonts w:hint="eastAsia"/>
              </w:rPr>
              <w:t>・長時間労働抑制のための取組み（ノー残業デーの設定など）がわかる通知や規程等</w:t>
            </w:r>
          </w:p>
          <w:p w:rsidR="004B78DF" w:rsidRPr="00F844F8" w:rsidRDefault="004B78DF" w:rsidP="004B78DF">
            <w:r w:rsidRPr="00F844F8">
              <w:rPr>
                <w:rFonts w:hint="eastAsia"/>
              </w:rPr>
              <w:t>・取組み状況が客観的に確認できる写真</w:t>
            </w:r>
          </w:p>
          <w:p w:rsidR="004B78DF" w:rsidRPr="00F844F8" w:rsidRDefault="004B78DF" w:rsidP="004B78DF">
            <w:r w:rsidRPr="00F844F8">
              <w:rPr>
                <w:rFonts w:hint="eastAsia"/>
              </w:rPr>
              <w:t>・長時間労働抑制のための長時間勤務の多い従業員への通知等</w:t>
            </w:r>
          </w:p>
          <w:p w:rsidR="004B78DF" w:rsidRPr="00F844F8" w:rsidRDefault="004B78DF" w:rsidP="004B78DF">
            <w:r w:rsidRPr="00F844F8">
              <w:rPr>
                <w:rFonts w:hint="eastAsia"/>
              </w:rPr>
              <w:t>・全社員が所定労働時間内の勤務とわかる勤務時間の実績</w:t>
            </w:r>
          </w:p>
        </w:tc>
      </w:tr>
      <w:tr w:rsidR="004B78DF" w:rsidRPr="00505D4C" w:rsidTr="00624789">
        <w:trPr>
          <w:trHeight w:val="454"/>
        </w:trPr>
        <w:tc>
          <w:tcPr>
            <w:tcW w:w="798" w:type="dxa"/>
            <w:shd w:val="clear" w:color="auto" w:fill="auto"/>
          </w:tcPr>
          <w:p w:rsidR="004B78DF" w:rsidRPr="00F844F8" w:rsidRDefault="004B78DF" w:rsidP="004B78DF">
            <w:pPr>
              <w:jc w:val="center"/>
            </w:pPr>
            <w:r w:rsidRPr="00F844F8">
              <w:rPr>
                <w:rFonts w:hint="eastAsia"/>
              </w:rPr>
              <w:t>１１</w:t>
            </w:r>
          </w:p>
        </w:tc>
        <w:tc>
          <w:tcPr>
            <w:tcW w:w="9180" w:type="dxa"/>
            <w:shd w:val="clear" w:color="auto" w:fill="auto"/>
          </w:tcPr>
          <w:p w:rsidR="004B78DF" w:rsidRPr="00F844F8" w:rsidRDefault="004B78DF" w:rsidP="004B78DF">
            <w:pPr>
              <w:rPr>
                <w:rFonts w:asciiTheme="minorEastAsia" w:hAnsiTheme="minorEastAsia"/>
              </w:rPr>
            </w:pPr>
            <w:r w:rsidRPr="00F844F8">
              <w:rPr>
                <w:rFonts w:asciiTheme="minorEastAsia" w:hAnsiTheme="minorEastAsia" w:hint="eastAsia"/>
              </w:rPr>
              <w:t>過去3年間に年次有給休暇の平均取得率が増えている、または、直近の取得率が70％以上である</w:t>
            </w:r>
          </w:p>
        </w:tc>
      </w:tr>
      <w:tr w:rsidR="004B78DF" w:rsidRPr="00505D4C" w:rsidTr="00624789">
        <w:trPr>
          <w:trHeight w:val="281"/>
        </w:trPr>
        <w:tc>
          <w:tcPr>
            <w:tcW w:w="798" w:type="dxa"/>
            <w:tcBorders>
              <w:bottom w:val="single" w:sz="4" w:space="0" w:color="auto"/>
            </w:tcBorders>
          </w:tcPr>
          <w:p w:rsidR="004B78DF" w:rsidRPr="00F844F8" w:rsidRDefault="004B78DF" w:rsidP="004B78DF">
            <w:pPr>
              <w:jc w:val="center"/>
            </w:pPr>
          </w:p>
        </w:tc>
        <w:tc>
          <w:tcPr>
            <w:tcW w:w="9180" w:type="dxa"/>
            <w:tcBorders>
              <w:bottom w:val="single" w:sz="4" w:space="0" w:color="auto"/>
            </w:tcBorders>
          </w:tcPr>
          <w:p w:rsidR="004B78DF" w:rsidRPr="00F844F8" w:rsidRDefault="004B78DF" w:rsidP="004B78DF">
            <w:pPr>
              <w:rPr>
                <w:rFonts w:asciiTheme="minorEastAsia" w:hAnsiTheme="minorEastAsia"/>
              </w:rPr>
            </w:pPr>
            <w:r w:rsidRPr="00F844F8">
              <w:rPr>
                <w:rFonts w:asciiTheme="minorEastAsia" w:hAnsiTheme="minorEastAsia" w:hint="eastAsia"/>
              </w:rPr>
              <w:t>・様式例（評価項目11）を参考に作成（直近取得率が70%以上であれば3年分の記載は不要）</w:t>
            </w:r>
          </w:p>
        </w:tc>
      </w:tr>
      <w:tr w:rsidR="004B78DF" w:rsidRPr="00505D4C" w:rsidTr="00624789">
        <w:trPr>
          <w:trHeight w:val="187"/>
        </w:trPr>
        <w:tc>
          <w:tcPr>
            <w:tcW w:w="798" w:type="dxa"/>
            <w:shd w:val="clear" w:color="auto" w:fill="auto"/>
          </w:tcPr>
          <w:p w:rsidR="004B78DF" w:rsidRPr="00F844F8" w:rsidRDefault="004B78DF" w:rsidP="004B78DF">
            <w:pPr>
              <w:jc w:val="center"/>
            </w:pPr>
            <w:r w:rsidRPr="00F844F8">
              <w:rPr>
                <w:rFonts w:hint="eastAsia"/>
              </w:rPr>
              <w:t>１２</w:t>
            </w:r>
          </w:p>
        </w:tc>
        <w:tc>
          <w:tcPr>
            <w:tcW w:w="9180" w:type="dxa"/>
            <w:shd w:val="clear" w:color="auto" w:fill="auto"/>
          </w:tcPr>
          <w:p w:rsidR="004B78DF" w:rsidRPr="00F844F8" w:rsidRDefault="004B78DF" w:rsidP="004B78DF">
            <w:r w:rsidRPr="00F844F8">
              <w:rPr>
                <w:rFonts w:hint="eastAsia"/>
              </w:rPr>
              <w:t>従業員の社会貢献活動への積極的な参加を支援・奨励し、活動に必要な特別休暇を取得できる</w:t>
            </w:r>
          </w:p>
        </w:tc>
      </w:tr>
      <w:tr w:rsidR="004B78DF" w:rsidRPr="00505D4C" w:rsidTr="00624789">
        <w:trPr>
          <w:trHeight w:val="405"/>
        </w:trPr>
        <w:tc>
          <w:tcPr>
            <w:tcW w:w="798" w:type="dxa"/>
            <w:tcBorders>
              <w:bottom w:val="single" w:sz="4" w:space="0" w:color="auto"/>
            </w:tcBorders>
          </w:tcPr>
          <w:p w:rsidR="004B78DF" w:rsidRPr="00F844F8" w:rsidRDefault="004B78DF" w:rsidP="004B78DF">
            <w:pPr>
              <w:jc w:val="center"/>
            </w:pPr>
          </w:p>
        </w:tc>
        <w:tc>
          <w:tcPr>
            <w:tcW w:w="9180" w:type="dxa"/>
            <w:tcBorders>
              <w:bottom w:val="single" w:sz="4" w:space="0" w:color="auto"/>
            </w:tcBorders>
          </w:tcPr>
          <w:p w:rsidR="004B78DF" w:rsidRPr="00F844F8" w:rsidRDefault="004B78DF" w:rsidP="004B78DF">
            <w:r w:rsidRPr="00F844F8">
              <w:rPr>
                <w:rFonts w:hint="eastAsia"/>
              </w:rPr>
              <w:t>・有給休暇以外で、地域活動</w:t>
            </w:r>
            <w:r w:rsidRPr="00F844F8">
              <w:rPr>
                <w:rFonts w:asciiTheme="minorEastAsia" w:hAnsiTheme="minorEastAsia" w:hint="eastAsia"/>
              </w:rPr>
              <w:t>（PTA、</w:t>
            </w:r>
            <w:r w:rsidRPr="00F844F8">
              <w:rPr>
                <w:rFonts w:hint="eastAsia"/>
              </w:rPr>
              <w:t>町内会、消防団等）や国内外でのボランティア活動などに必要な休暇取得に関する記載のある規程・通知等</w:t>
            </w:r>
          </w:p>
        </w:tc>
      </w:tr>
      <w:tr w:rsidR="004B78DF" w:rsidRPr="00505D4C" w:rsidTr="00624789">
        <w:tc>
          <w:tcPr>
            <w:tcW w:w="9978" w:type="dxa"/>
            <w:gridSpan w:val="2"/>
            <w:shd w:val="clear" w:color="auto" w:fill="FFFF00"/>
          </w:tcPr>
          <w:p w:rsidR="004B78DF" w:rsidRPr="00F844F8" w:rsidRDefault="004B78DF" w:rsidP="004B78DF">
            <w:pPr>
              <w:jc w:val="left"/>
            </w:pPr>
            <w:r w:rsidRPr="00F844F8">
              <w:br w:type="page"/>
            </w:r>
            <w:r w:rsidRPr="00F844F8">
              <w:rPr>
                <w:rFonts w:hint="eastAsia"/>
              </w:rPr>
              <w:t>Ⅲ　多様な働き方･生き方が選択できる社会を目指した取組み</w:t>
            </w:r>
          </w:p>
        </w:tc>
      </w:tr>
      <w:tr w:rsidR="004B78DF" w:rsidRPr="00505D4C" w:rsidTr="00624789">
        <w:tc>
          <w:tcPr>
            <w:tcW w:w="798" w:type="dxa"/>
          </w:tcPr>
          <w:p w:rsidR="004B78DF" w:rsidRPr="00F844F8" w:rsidRDefault="004B78DF" w:rsidP="004B78DF">
            <w:pPr>
              <w:jc w:val="center"/>
            </w:pPr>
            <w:r w:rsidRPr="00F844F8">
              <w:rPr>
                <w:rFonts w:hint="eastAsia"/>
              </w:rPr>
              <w:t>１３</w:t>
            </w:r>
          </w:p>
        </w:tc>
        <w:tc>
          <w:tcPr>
            <w:tcW w:w="9180" w:type="dxa"/>
          </w:tcPr>
          <w:p w:rsidR="004B78DF" w:rsidRPr="00F844F8" w:rsidRDefault="004B78DF" w:rsidP="004B78DF">
            <w:r w:rsidRPr="00F844F8">
              <w:rPr>
                <w:rFonts w:hint="eastAsia"/>
              </w:rPr>
              <w:t>法令を超えた短時間勤務または短時間正社員制度がある</w:t>
            </w:r>
          </w:p>
        </w:tc>
      </w:tr>
      <w:tr w:rsidR="004B78DF" w:rsidRPr="00505D4C" w:rsidTr="00624789">
        <w:trPr>
          <w:trHeight w:val="3034"/>
        </w:trPr>
        <w:tc>
          <w:tcPr>
            <w:tcW w:w="798" w:type="dxa"/>
            <w:tcBorders>
              <w:bottom w:val="single" w:sz="4" w:space="0" w:color="auto"/>
            </w:tcBorders>
          </w:tcPr>
          <w:p w:rsidR="004B78DF" w:rsidRPr="00F844F8" w:rsidRDefault="004B78DF" w:rsidP="004B78DF">
            <w:pPr>
              <w:jc w:val="center"/>
            </w:pPr>
          </w:p>
        </w:tc>
        <w:tc>
          <w:tcPr>
            <w:tcW w:w="9180" w:type="dxa"/>
            <w:tcBorders>
              <w:bottom w:val="single" w:sz="4" w:space="0" w:color="auto"/>
            </w:tcBorders>
          </w:tcPr>
          <w:p w:rsidR="004B78DF" w:rsidRPr="00F844F8" w:rsidRDefault="004B78DF" w:rsidP="004B78DF">
            <w:r w:rsidRPr="00F844F8">
              <w:rPr>
                <w:rFonts w:hint="eastAsia"/>
              </w:rPr>
              <w:t>・法令を超えた短時間勤務又は短時間正社員制度に関する記載のある規程等</w:t>
            </w:r>
          </w:p>
          <w:p w:rsidR="004B78DF" w:rsidRPr="00F844F8" w:rsidRDefault="004B78DF" w:rsidP="004B78DF">
            <w:r w:rsidRPr="00F844F8">
              <w:rPr>
                <w:rFonts w:hint="eastAsia"/>
              </w:rPr>
              <w:t>・雇用契約書、勤怠管理票等（実態のわかるもの）</w:t>
            </w:r>
          </w:p>
          <w:p w:rsidR="004B78DF" w:rsidRPr="00F844F8" w:rsidRDefault="004B78DF" w:rsidP="004B78DF">
            <w:pPr>
              <w:ind w:left="3780" w:hangingChars="1800" w:hanging="3780"/>
            </w:pPr>
            <w:r w:rsidRPr="00F844F8">
              <w:rPr>
                <w:rFonts w:hint="eastAsia"/>
              </w:rPr>
              <w:t>※短時間勤務制度（育児・介護休業法）</w:t>
            </w:r>
          </w:p>
          <w:p w:rsidR="004B78DF" w:rsidRPr="00F844F8" w:rsidRDefault="004B78DF" w:rsidP="004B78DF">
            <w:pPr>
              <w:ind w:leftChars="100" w:left="3780" w:hangingChars="1700" w:hanging="3570"/>
              <w:rPr>
                <w:rFonts w:asciiTheme="minorEastAsia" w:hAnsiTheme="minorEastAsia"/>
              </w:rPr>
            </w:pPr>
            <w:r w:rsidRPr="00F844F8">
              <w:rPr>
                <w:rFonts w:hint="eastAsia"/>
              </w:rPr>
              <w:t>①</w:t>
            </w:r>
            <w:r w:rsidRPr="00F844F8">
              <w:rPr>
                <w:rFonts w:hint="eastAsia"/>
              </w:rPr>
              <w:t>3</w:t>
            </w:r>
            <w:r w:rsidRPr="00F844F8">
              <w:rPr>
                <w:rFonts w:hint="eastAsia"/>
              </w:rPr>
              <w:t>歳未満の子②規則等に制度</w:t>
            </w:r>
            <w:r w:rsidRPr="00F844F8">
              <w:rPr>
                <w:rFonts w:asciiTheme="minorEastAsia" w:hAnsiTheme="minorEastAsia" w:hint="eastAsia"/>
              </w:rPr>
              <w:t>化③原則6時間（5時45分から6時間まで）</w:t>
            </w:r>
          </w:p>
          <w:p w:rsidR="004B78DF" w:rsidRPr="00F844F8" w:rsidRDefault="004B78DF" w:rsidP="004B78DF">
            <w:pPr>
              <w:ind w:left="3150" w:hangingChars="1500" w:hanging="3150"/>
              <w:rPr>
                <w:rFonts w:asciiTheme="minorEastAsia" w:hAnsiTheme="minorEastAsia"/>
              </w:rPr>
            </w:pPr>
            <w:r w:rsidRPr="00F844F8">
              <w:rPr>
                <w:rFonts w:asciiTheme="minorEastAsia" w:hAnsiTheme="minorEastAsia" w:hint="eastAsia"/>
              </w:rPr>
              <w:t>※短時間正社員制度（雇用形態）</w:t>
            </w:r>
          </w:p>
          <w:p w:rsidR="004B78DF" w:rsidRPr="00F844F8" w:rsidRDefault="004B78DF" w:rsidP="004B78DF">
            <w:pPr>
              <w:ind w:leftChars="100" w:left="210"/>
            </w:pPr>
            <w:r w:rsidRPr="00F844F8">
              <w:rPr>
                <w:rFonts w:asciiTheme="minorEastAsia" w:hAnsiTheme="minorEastAsia" w:hint="eastAsia"/>
              </w:rPr>
              <w:t>フルタイム正社員と比較して、1週間の所定労働時間が短い正規型の社員で、①期間の定めのない労働契約を締結②時間当たりの基本給及び賞与・退職金等の算定方法等が同種のフルタイム正社員と同等（フルタイム正社員：1週間の所定労働時間が40時間</w:t>
            </w:r>
            <w:r w:rsidRPr="00F844F8">
              <w:rPr>
                <w:rFonts w:hint="eastAsia"/>
              </w:rPr>
              <w:t>程度で期間の定めのない労働契約）</w:t>
            </w:r>
            <w:bookmarkStart w:id="0" w:name="_GoBack"/>
            <w:bookmarkEnd w:id="0"/>
          </w:p>
        </w:tc>
      </w:tr>
      <w:tr w:rsidR="004B78DF" w:rsidRPr="00505D4C" w:rsidTr="00624789">
        <w:trPr>
          <w:trHeight w:val="358"/>
        </w:trPr>
        <w:tc>
          <w:tcPr>
            <w:tcW w:w="798" w:type="dxa"/>
            <w:shd w:val="clear" w:color="auto" w:fill="auto"/>
          </w:tcPr>
          <w:p w:rsidR="004B78DF" w:rsidRPr="00F844F8" w:rsidRDefault="004B78DF" w:rsidP="004B78DF">
            <w:pPr>
              <w:jc w:val="center"/>
            </w:pPr>
            <w:r w:rsidRPr="00F844F8">
              <w:rPr>
                <w:rFonts w:hint="eastAsia"/>
              </w:rPr>
              <w:t>１４</w:t>
            </w:r>
          </w:p>
          <w:p w:rsidR="004B78DF" w:rsidRPr="00F844F8" w:rsidRDefault="004B78DF" w:rsidP="004B78DF">
            <w:pPr>
              <w:jc w:val="center"/>
            </w:pPr>
            <w:r w:rsidRPr="00F844F8">
              <w:rPr>
                <w:rFonts w:hint="eastAsia"/>
              </w:rPr>
              <w:t>－１</w:t>
            </w:r>
          </w:p>
        </w:tc>
        <w:tc>
          <w:tcPr>
            <w:tcW w:w="9180" w:type="dxa"/>
            <w:shd w:val="clear" w:color="auto" w:fill="auto"/>
          </w:tcPr>
          <w:p w:rsidR="004B78DF" w:rsidRPr="00F844F8" w:rsidRDefault="004B78DF" w:rsidP="004B78DF">
            <w:r w:rsidRPr="00F844F8">
              <w:rPr>
                <w:rFonts w:hint="eastAsia"/>
              </w:rPr>
              <w:t>在宅勤務などテレワークができる制度がある</w:t>
            </w:r>
          </w:p>
        </w:tc>
      </w:tr>
      <w:tr w:rsidR="004B78DF" w:rsidRPr="00505D4C" w:rsidTr="00624789">
        <w:trPr>
          <w:trHeight w:val="70"/>
        </w:trPr>
        <w:tc>
          <w:tcPr>
            <w:tcW w:w="798" w:type="dxa"/>
            <w:tcBorders>
              <w:bottom w:val="single" w:sz="4" w:space="0" w:color="auto"/>
            </w:tcBorders>
          </w:tcPr>
          <w:p w:rsidR="004B78DF" w:rsidRPr="00F844F8" w:rsidRDefault="004B78DF" w:rsidP="004B78DF">
            <w:pPr>
              <w:jc w:val="center"/>
            </w:pPr>
          </w:p>
        </w:tc>
        <w:tc>
          <w:tcPr>
            <w:tcW w:w="9180" w:type="dxa"/>
            <w:tcBorders>
              <w:bottom w:val="single" w:sz="4" w:space="0" w:color="auto"/>
            </w:tcBorders>
          </w:tcPr>
          <w:p w:rsidR="004B78DF" w:rsidRPr="00F844F8" w:rsidRDefault="004B78DF" w:rsidP="004B78DF">
            <w:r w:rsidRPr="00F844F8">
              <w:rPr>
                <w:rFonts w:hint="eastAsia"/>
              </w:rPr>
              <w:t>・テレワークなどの実施に関する記載のある規程や通知等</w:t>
            </w:r>
          </w:p>
        </w:tc>
      </w:tr>
      <w:tr w:rsidR="004B78DF" w:rsidRPr="00505D4C" w:rsidTr="00624789">
        <w:trPr>
          <w:trHeight w:val="388"/>
        </w:trPr>
        <w:tc>
          <w:tcPr>
            <w:tcW w:w="798" w:type="dxa"/>
            <w:shd w:val="clear" w:color="auto" w:fill="auto"/>
          </w:tcPr>
          <w:p w:rsidR="004B78DF" w:rsidRPr="00F844F8" w:rsidRDefault="004B78DF" w:rsidP="004B78DF">
            <w:pPr>
              <w:jc w:val="center"/>
            </w:pPr>
            <w:r w:rsidRPr="00F844F8">
              <w:rPr>
                <w:rFonts w:hint="eastAsia"/>
              </w:rPr>
              <w:t>１４</w:t>
            </w:r>
          </w:p>
          <w:p w:rsidR="004B78DF" w:rsidRPr="00F844F8" w:rsidRDefault="004B78DF" w:rsidP="004B78DF">
            <w:pPr>
              <w:jc w:val="center"/>
            </w:pPr>
            <w:r w:rsidRPr="00F844F8">
              <w:rPr>
                <w:rFonts w:hint="eastAsia"/>
              </w:rPr>
              <w:t>－２</w:t>
            </w:r>
          </w:p>
        </w:tc>
        <w:tc>
          <w:tcPr>
            <w:tcW w:w="9180" w:type="dxa"/>
            <w:shd w:val="clear" w:color="auto" w:fill="auto"/>
          </w:tcPr>
          <w:p w:rsidR="004B78DF" w:rsidRPr="00F844F8" w:rsidRDefault="004B78DF" w:rsidP="004B78DF">
            <w:r w:rsidRPr="00F844F8">
              <w:rPr>
                <w:rFonts w:hint="eastAsia"/>
              </w:rPr>
              <w:t>在宅勤務などテレワークの実績がある</w:t>
            </w:r>
          </w:p>
        </w:tc>
      </w:tr>
      <w:tr w:rsidR="004B78DF" w:rsidRPr="00505D4C" w:rsidTr="00624789">
        <w:trPr>
          <w:trHeight w:val="230"/>
        </w:trPr>
        <w:tc>
          <w:tcPr>
            <w:tcW w:w="798" w:type="dxa"/>
            <w:shd w:val="clear" w:color="auto" w:fill="auto"/>
          </w:tcPr>
          <w:p w:rsidR="004B78DF" w:rsidRPr="00F844F8" w:rsidRDefault="004B78DF" w:rsidP="004B78DF">
            <w:pPr>
              <w:jc w:val="center"/>
            </w:pPr>
          </w:p>
        </w:tc>
        <w:tc>
          <w:tcPr>
            <w:tcW w:w="9180" w:type="dxa"/>
            <w:shd w:val="clear" w:color="auto" w:fill="auto"/>
          </w:tcPr>
          <w:p w:rsidR="004B78DF" w:rsidRPr="00F844F8" w:rsidRDefault="004B78DF" w:rsidP="004B78DF">
            <w:r w:rsidRPr="00F844F8">
              <w:rPr>
                <w:rFonts w:hint="eastAsia"/>
              </w:rPr>
              <w:t>・雇用契約書や勤怠管理票等（実績がわかるもの）</w:t>
            </w:r>
          </w:p>
        </w:tc>
      </w:tr>
      <w:tr w:rsidR="004B78DF" w:rsidRPr="00505D4C" w:rsidTr="00624789">
        <w:tc>
          <w:tcPr>
            <w:tcW w:w="798" w:type="dxa"/>
            <w:shd w:val="clear" w:color="auto" w:fill="auto"/>
          </w:tcPr>
          <w:p w:rsidR="004B78DF" w:rsidRPr="00F844F8" w:rsidRDefault="004B78DF" w:rsidP="004B78DF">
            <w:pPr>
              <w:jc w:val="center"/>
            </w:pPr>
            <w:r w:rsidRPr="00F844F8">
              <w:rPr>
                <w:rFonts w:hint="eastAsia"/>
              </w:rPr>
              <w:t>１５</w:t>
            </w:r>
          </w:p>
          <w:p w:rsidR="004B78DF" w:rsidRPr="00F844F8" w:rsidRDefault="004B78DF" w:rsidP="004B78DF">
            <w:pPr>
              <w:jc w:val="center"/>
            </w:pPr>
            <w:r w:rsidRPr="00F844F8">
              <w:rPr>
                <w:rFonts w:hint="eastAsia"/>
              </w:rPr>
              <w:t>－１</w:t>
            </w:r>
          </w:p>
        </w:tc>
        <w:tc>
          <w:tcPr>
            <w:tcW w:w="9180" w:type="dxa"/>
            <w:shd w:val="clear" w:color="auto" w:fill="auto"/>
          </w:tcPr>
          <w:p w:rsidR="004B78DF" w:rsidRPr="00F844F8" w:rsidRDefault="004B78DF" w:rsidP="004B78DF">
            <w:r w:rsidRPr="00F844F8">
              <w:rPr>
                <w:rFonts w:hint="eastAsia"/>
              </w:rPr>
              <w:t>男性の育児休業や育児に関する休暇について、法令を超えた制度がある</w:t>
            </w:r>
          </w:p>
        </w:tc>
      </w:tr>
      <w:tr w:rsidR="004B78DF" w:rsidRPr="00505D4C" w:rsidTr="00F844F8">
        <w:trPr>
          <w:trHeight w:val="507"/>
        </w:trPr>
        <w:tc>
          <w:tcPr>
            <w:tcW w:w="798" w:type="dxa"/>
          </w:tcPr>
          <w:p w:rsidR="004B78DF" w:rsidRPr="00F844F8" w:rsidRDefault="004B78DF" w:rsidP="004B78DF">
            <w:pPr>
              <w:jc w:val="center"/>
            </w:pPr>
          </w:p>
        </w:tc>
        <w:tc>
          <w:tcPr>
            <w:tcW w:w="9180" w:type="dxa"/>
          </w:tcPr>
          <w:p w:rsidR="004B78DF" w:rsidRPr="00F844F8" w:rsidRDefault="004B78DF" w:rsidP="004B78DF">
            <w:r w:rsidRPr="00F844F8">
              <w:rPr>
                <w:rFonts w:hint="eastAsia"/>
              </w:rPr>
              <w:t>・法令で定められた休業以外の独自の休暇制度規程等</w:t>
            </w:r>
          </w:p>
        </w:tc>
      </w:tr>
      <w:tr w:rsidR="004B78DF" w:rsidRPr="00505D4C" w:rsidTr="00624789">
        <w:trPr>
          <w:trHeight w:val="449"/>
        </w:trPr>
        <w:tc>
          <w:tcPr>
            <w:tcW w:w="798" w:type="dxa"/>
          </w:tcPr>
          <w:p w:rsidR="004B78DF" w:rsidRPr="00F844F8" w:rsidRDefault="004B78DF" w:rsidP="004B78DF">
            <w:pPr>
              <w:jc w:val="center"/>
            </w:pPr>
            <w:r w:rsidRPr="00F844F8">
              <w:rPr>
                <w:rFonts w:hint="eastAsia"/>
              </w:rPr>
              <w:lastRenderedPageBreak/>
              <w:t>１５</w:t>
            </w:r>
          </w:p>
          <w:p w:rsidR="004B78DF" w:rsidRPr="00F844F8" w:rsidRDefault="004B78DF" w:rsidP="004B78DF">
            <w:pPr>
              <w:jc w:val="center"/>
            </w:pPr>
            <w:r w:rsidRPr="00F844F8">
              <w:rPr>
                <w:rFonts w:hint="eastAsia"/>
              </w:rPr>
              <w:t>－２</w:t>
            </w:r>
          </w:p>
        </w:tc>
        <w:tc>
          <w:tcPr>
            <w:tcW w:w="9180" w:type="dxa"/>
          </w:tcPr>
          <w:p w:rsidR="004B78DF" w:rsidRPr="00F844F8" w:rsidRDefault="004B78DF" w:rsidP="004B78DF">
            <w:r w:rsidRPr="00F844F8">
              <w:rPr>
                <w:rFonts w:hint="eastAsia"/>
              </w:rPr>
              <w:t>男性の育児休業や育児に関する休暇の取得実績がある</w:t>
            </w:r>
          </w:p>
        </w:tc>
      </w:tr>
      <w:tr w:rsidR="004B78DF" w:rsidRPr="00505D4C" w:rsidTr="00624789">
        <w:trPr>
          <w:trHeight w:val="70"/>
        </w:trPr>
        <w:tc>
          <w:tcPr>
            <w:tcW w:w="798" w:type="dxa"/>
          </w:tcPr>
          <w:p w:rsidR="004B78DF" w:rsidRPr="00505D4C" w:rsidRDefault="004B78DF" w:rsidP="004B78DF">
            <w:pPr>
              <w:jc w:val="center"/>
            </w:pPr>
          </w:p>
        </w:tc>
        <w:tc>
          <w:tcPr>
            <w:tcW w:w="9180" w:type="dxa"/>
          </w:tcPr>
          <w:p w:rsidR="004B78DF" w:rsidRPr="00505D4C" w:rsidRDefault="004B78DF" w:rsidP="004B78DF">
            <w:r w:rsidRPr="00505D4C">
              <w:rPr>
                <w:rFonts w:hint="eastAsia"/>
              </w:rPr>
              <w:t>・育児休業取得許可書、休暇の取得実績が確認できる勤怠管理簿等</w:t>
            </w:r>
          </w:p>
        </w:tc>
      </w:tr>
      <w:tr w:rsidR="004B78DF" w:rsidRPr="00505D4C" w:rsidTr="00624789">
        <w:tc>
          <w:tcPr>
            <w:tcW w:w="798" w:type="dxa"/>
          </w:tcPr>
          <w:p w:rsidR="004B78DF" w:rsidRPr="00505D4C" w:rsidRDefault="004B78DF" w:rsidP="004B78DF">
            <w:pPr>
              <w:jc w:val="center"/>
            </w:pPr>
            <w:r w:rsidRPr="00505D4C">
              <w:rPr>
                <w:rFonts w:hint="eastAsia"/>
              </w:rPr>
              <w:t>１６</w:t>
            </w:r>
          </w:p>
        </w:tc>
        <w:tc>
          <w:tcPr>
            <w:tcW w:w="9180" w:type="dxa"/>
          </w:tcPr>
          <w:p w:rsidR="004B78DF" w:rsidRPr="00505D4C" w:rsidRDefault="004B78DF" w:rsidP="004B78DF">
            <w:r w:rsidRPr="00505D4C">
              <w:rPr>
                <w:rFonts w:hint="eastAsia"/>
              </w:rPr>
              <w:t>事業所内保育所の設置や保育施設の利用補助など子育てサービスを提供している</w:t>
            </w:r>
          </w:p>
        </w:tc>
      </w:tr>
      <w:tr w:rsidR="004B78DF" w:rsidRPr="00505D4C" w:rsidTr="00624789">
        <w:trPr>
          <w:trHeight w:val="134"/>
        </w:trPr>
        <w:tc>
          <w:tcPr>
            <w:tcW w:w="798" w:type="dxa"/>
            <w:tcBorders>
              <w:bottom w:val="single" w:sz="4" w:space="0" w:color="auto"/>
            </w:tcBorders>
          </w:tcPr>
          <w:p w:rsidR="004B78DF" w:rsidRPr="00505D4C" w:rsidRDefault="004B78DF" w:rsidP="004B78DF">
            <w:pPr>
              <w:jc w:val="center"/>
            </w:pPr>
          </w:p>
        </w:tc>
        <w:tc>
          <w:tcPr>
            <w:tcW w:w="9180" w:type="dxa"/>
            <w:tcBorders>
              <w:bottom w:val="single" w:sz="4" w:space="0" w:color="auto"/>
            </w:tcBorders>
          </w:tcPr>
          <w:p w:rsidR="004B78DF" w:rsidRPr="00505D4C" w:rsidRDefault="004B78DF" w:rsidP="004B78DF">
            <w:r w:rsidRPr="00505D4C">
              <w:rPr>
                <w:rFonts w:hint="eastAsia"/>
              </w:rPr>
              <w:t>・保育施設利用料補助が記載された福利厚生メニュー等</w:t>
            </w:r>
          </w:p>
          <w:p w:rsidR="004B78DF" w:rsidRPr="00505D4C" w:rsidRDefault="004B78DF" w:rsidP="004B78DF">
            <w:r w:rsidRPr="00505D4C">
              <w:rPr>
                <w:rFonts w:hint="eastAsia"/>
              </w:rPr>
              <w:t>・子育てサービスに関して記載のある通知、案内等</w:t>
            </w:r>
          </w:p>
          <w:p w:rsidR="004B78DF" w:rsidRPr="00505D4C" w:rsidRDefault="004B78DF" w:rsidP="004B78DF">
            <w:r w:rsidRPr="00505D4C">
              <w:rPr>
                <w:rFonts w:hint="eastAsia"/>
              </w:rPr>
              <w:t>・企業内保育所等の写真</w:t>
            </w:r>
          </w:p>
        </w:tc>
      </w:tr>
      <w:tr w:rsidR="004B78DF" w:rsidRPr="00505D4C" w:rsidTr="00624789">
        <w:trPr>
          <w:trHeight w:val="447"/>
        </w:trPr>
        <w:tc>
          <w:tcPr>
            <w:tcW w:w="798" w:type="dxa"/>
            <w:shd w:val="clear" w:color="auto" w:fill="auto"/>
          </w:tcPr>
          <w:p w:rsidR="004B78DF" w:rsidRPr="00505D4C" w:rsidRDefault="004B78DF" w:rsidP="004B78DF">
            <w:pPr>
              <w:jc w:val="center"/>
            </w:pPr>
            <w:r w:rsidRPr="00505D4C">
              <w:rPr>
                <w:rFonts w:hint="eastAsia"/>
              </w:rPr>
              <w:t>１７</w:t>
            </w:r>
          </w:p>
          <w:p w:rsidR="004B78DF" w:rsidRPr="00505D4C" w:rsidRDefault="004B78DF" w:rsidP="004B78DF">
            <w:pPr>
              <w:jc w:val="center"/>
            </w:pPr>
            <w:r w:rsidRPr="00505D4C">
              <w:rPr>
                <w:rFonts w:hint="eastAsia"/>
              </w:rPr>
              <w:t>－１</w:t>
            </w:r>
          </w:p>
        </w:tc>
        <w:tc>
          <w:tcPr>
            <w:tcW w:w="9180" w:type="dxa"/>
            <w:shd w:val="clear" w:color="auto" w:fill="auto"/>
          </w:tcPr>
          <w:p w:rsidR="004B78DF" w:rsidRPr="00505D4C" w:rsidRDefault="004B78DF" w:rsidP="004B78DF">
            <w:r w:rsidRPr="00505D4C">
              <w:rPr>
                <w:rFonts w:hint="eastAsia"/>
              </w:rPr>
              <w:t>介護休業や介護に関する休暇について、法令を超えた制度がある</w:t>
            </w:r>
          </w:p>
        </w:tc>
      </w:tr>
      <w:tr w:rsidR="004B78DF" w:rsidRPr="00505D4C" w:rsidTr="00624789">
        <w:tc>
          <w:tcPr>
            <w:tcW w:w="798" w:type="dxa"/>
            <w:shd w:val="clear" w:color="auto" w:fill="auto"/>
          </w:tcPr>
          <w:p w:rsidR="004B78DF" w:rsidRPr="00505D4C" w:rsidRDefault="004B78DF" w:rsidP="004B78DF">
            <w:pPr>
              <w:jc w:val="center"/>
            </w:pPr>
          </w:p>
        </w:tc>
        <w:tc>
          <w:tcPr>
            <w:tcW w:w="9180" w:type="dxa"/>
            <w:shd w:val="clear" w:color="auto" w:fill="auto"/>
          </w:tcPr>
          <w:p w:rsidR="004B78DF" w:rsidRPr="00505D4C" w:rsidRDefault="004B78DF" w:rsidP="004B78DF">
            <w:r w:rsidRPr="00505D4C">
              <w:rPr>
                <w:rFonts w:hint="eastAsia"/>
              </w:rPr>
              <w:t>・法令で定められた休業以外の独自の休暇制度規程等</w:t>
            </w:r>
          </w:p>
        </w:tc>
      </w:tr>
      <w:tr w:rsidR="004B78DF" w:rsidRPr="00505D4C" w:rsidTr="00624789">
        <w:trPr>
          <w:trHeight w:val="349"/>
        </w:trPr>
        <w:tc>
          <w:tcPr>
            <w:tcW w:w="798" w:type="dxa"/>
            <w:shd w:val="clear" w:color="auto" w:fill="auto"/>
          </w:tcPr>
          <w:p w:rsidR="004B78DF" w:rsidRPr="00505D4C" w:rsidRDefault="004B78DF" w:rsidP="004B78DF">
            <w:pPr>
              <w:jc w:val="center"/>
            </w:pPr>
            <w:r w:rsidRPr="00505D4C">
              <w:rPr>
                <w:rFonts w:hint="eastAsia"/>
              </w:rPr>
              <w:t>１７</w:t>
            </w:r>
          </w:p>
          <w:p w:rsidR="004B78DF" w:rsidRPr="00505D4C" w:rsidRDefault="004B78DF" w:rsidP="004B78DF">
            <w:pPr>
              <w:jc w:val="center"/>
            </w:pPr>
            <w:r w:rsidRPr="00505D4C">
              <w:rPr>
                <w:rFonts w:hint="eastAsia"/>
              </w:rPr>
              <w:t>－２</w:t>
            </w:r>
          </w:p>
        </w:tc>
        <w:tc>
          <w:tcPr>
            <w:tcW w:w="9180" w:type="dxa"/>
            <w:shd w:val="clear" w:color="auto" w:fill="auto"/>
          </w:tcPr>
          <w:p w:rsidR="004B78DF" w:rsidRPr="00505D4C" w:rsidRDefault="004B78DF" w:rsidP="004B78DF">
            <w:r w:rsidRPr="00505D4C">
              <w:rPr>
                <w:rFonts w:hint="eastAsia"/>
              </w:rPr>
              <w:t>介護休業や介護に関する休暇の取得実績がある</w:t>
            </w:r>
          </w:p>
        </w:tc>
      </w:tr>
      <w:tr w:rsidR="004B78DF" w:rsidRPr="00505D4C" w:rsidTr="00624789">
        <w:trPr>
          <w:trHeight w:val="175"/>
        </w:trPr>
        <w:tc>
          <w:tcPr>
            <w:tcW w:w="798" w:type="dxa"/>
          </w:tcPr>
          <w:p w:rsidR="004B78DF" w:rsidRPr="00505D4C" w:rsidRDefault="004B78DF" w:rsidP="004B78DF">
            <w:pPr>
              <w:jc w:val="center"/>
            </w:pPr>
          </w:p>
        </w:tc>
        <w:tc>
          <w:tcPr>
            <w:tcW w:w="9180" w:type="dxa"/>
          </w:tcPr>
          <w:p w:rsidR="004B78DF" w:rsidRPr="00505D4C" w:rsidRDefault="004B78DF" w:rsidP="004B78DF">
            <w:r w:rsidRPr="00505D4C">
              <w:rPr>
                <w:rFonts w:hint="eastAsia"/>
              </w:rPr>
              <w:t>・介護休業取得許可書、休暇の取得実績が確認できる勤怠管理簿等</w:t>
            </w:r>
          </w:p>
        </w:tc>
      </w:tr>
      <w:tr w:rsidR="004B78DF" w:rsidRPr="00505D4C" w:rsidTr="00624789">
        <w:tc>
          <w:tcPr>
            <w:tcW w:w="798" w:type="dxa"/>
          </w:tcPr>
          <w:p w:rsidR="004B78DF" w:rsidRPr="00505D4C" w:rsidRDefault="004B78DF" w:rsidP="004B78DF">
            <w:pPr>
              <w:jc w:val="center"/>
            </w:pPr>
            <w:r w:rsidRPr="00505D4C">
              <w:rPr>
                <w:rFonts w:hint="eastAsia"/>
              </w:rPr>
              <w:t>１８</w:t>
            </w:r>
          </w:p>
        </w:tc>
        <w:tc>
          <w:tcPr>
            <w:tcW w:w="9180" w:type="dxa"/>
          </w:tcPr>
          <w:p w:rsidR="004B78DF" w:rsidRPr="00505D4C" w:rsidRDefault="004B78DF" w:rsidP="004B78DF">
            <w:pPr>
              <w:rPr>
                <w:rFonts w:asciiTheme="minorEastAsia" w:hAnsiTheme="minorEastAsia"/>
              </w:rPr>
            </w:pPr>
            <w:r w:rsidRPr="00505D4C">
              <w:rPr>
                <w:rFonts w:asciiTheme="minorEastAsia" w:hAnsiTheme="minorEastAsia" w:hint="eastAsia"/>
              </w:rPr>
              <w:t>定年制を設けていない、または、65歳以上の従業員の就労が可能である</w:t>
            </w:r>
          </w:p>
        </w:tc>
      </w:tr>
      <w:tr w:rsidR="004B78DF" w:rsidRPr="00505D4C" w:rsidTr="00624789">
        <w:trPr>
          <w:trHeight w:val="440"/>
        </w:trPr>
        <w:tc>
          <w:tcPr>
            <w:tcW w:w="798" w:type="dxa"/>
          </w:tcPr>
          <w:p w:rsidR="004B78DF" w:rsidRPr="00505D4C" w:rsidRDefault="004B78DF" w:rsidP="004B78DF">
            <w:pPr>
              <w:jc w:val="center"/>
            </w:pPr>
          </w:p>
        </w:tc>
        <w:tc>
          <w:tcPr>
            <w:tcW w:w="9180" w:type="dxa"/>
          </w:tcPr>
          <w:p w:rsidR="004B78DF" w:rsidRPr="00505D4C" w:rsidRDefault="004B78DF" w:rsidP="004B78DF">
            <w:pPr>
              <w:rPr>
                <w:rFonts w:asciiTheme="minorEastAsia" w:hAnsiTheme="minorEastAsia"/>
              </w:rPr>
            </w:pPr>
            <w:r w:rsidRPr="00505D4C">
              <w:rPr>
                <w:rFonts w:asciiTheme="minorEastAsia" w:hAnsiTheme="minorEastAsia" w:hint="eastAsia"/>
              </w:rPr>
              <w:t>・定年制がない又65歳以上である旨か65歳以上を再雇用する旨の記載がある規程等</w:t>
            </w:r>
          </w:p>
          <w:p w:rsidR="004B78DF" w:rsidRPr="00505D4C" w:rsidRDefault="004B78DF" w:rsidP="004B78DF">
            <w:pPr>
              <w:rPr>
                <w:rFonts w:asciiTheme="minorEastAsia" w:hAnsiTheme="minorEastAsia"/>
              </w:rPr>
            </w:pPr>
            <w:r w:rsidRPr="00505D4C">
              <w:rPr>
                <w:rFonts w:asciiTheme="minorEastAsia" w:hAnsiTheme="minorEastAsia" w:hint="eastAsia"/>
              </w:rPr>
              <w:t>・65歳以上の従業員の雇用が確認出来る雇用契約書等</w:t>
            </w:r>
          </w:p>
        </w:tc>
      </w:tr>
      <w:tr w:rsidR="004B78DF" w:rsidRPr="00505D4C" w:rsidTr="00624789">
        <w:tc>
          <w:tcPr>
            <w:tcW w:w="798" w:type="dxa"/>
          </w:tcPr>
          <w:p w:rsidR="004B78DF" w:rsidRPr="00505D4C" w:rsidRDefault="004B78DF" w:rsidP="004B78DF">
            <w:pPr>
              <w:jc w:val="center"/>
            </w:pPr>
            <w:r w:rsidRPr="00505D4C">
              <w:rPr>
                <w:rFonts w:hint="eastAsia"/>
              </w:rPr>
              <w:t>１９</w:t>
            </w:r>
          </w:p>
        </w:tc>
        <w:tc>
          <w:tcPr>
            <w:tcW w:w="9180" w:type="dxa"/>
          </w:tcPr>
          <w:p w:rsidR="004B78DF" w:rsidRPr="00505D4C" w:rsidRDefault="004B78DF" w:rsidP="004B78DF">
            <w:r w:rsidRPr="00505D4C">
              <w:rPr>
                <w:rFonts w:hint="eastAsia"/>
              </w:rPr>
              <w:t>セクシュアルハラスメント、パワーハラスメント防止のため対策を行っている</w:t>
            </w:r>
          </w:p>
        </w:tc>
      </w:tr>
      <w:tr w:rsidR="004B78DF" w:rsidRPr="00505D4C" w:rsidTr="00624789">
        <w:tc>
          <w:tcPr>
            <w:tcW w:w="798" w:type="dxa"/>
            <w:tcBorders>
              <w:bottom w:val="single" w:sz="4" w:space="0" w:color="auto"/>
            </w:tcBorders>
          </w:tcPr>
          <w:p w:rsidR="004B78DF" w:rsidRPr="00505D4C" w:rsidRDefault="004B78DF" w:rsidP="004B78DF">
            <w:pPr>
              <w:jc w:val="center"/>
            </w:pPr>
          </w:p>
        </w:tc>
        <w:tc>
          <w:tcPr>
            <w:tcW w:w="9180" w:type="dxa"/>
            <w:tcBorders>
              <w:bottom w:val="single" w:sz="4" w:space="0" w:color="auto"/>
            </w:tcBorders>
          </w:tcPr>
          <w:p w:rsidR="004B78DF" w:rsidRPr="00505D4C" w:rsidRDefault="004B78DF" w:rsidP="004B78DF">
            <w:r w:rsidRPr="00505D4C">
              <w:rPr>
                <w:rFonts w:hint="eastAsia"/>
              </w:rPr>
              <w:t>・常設の相談窓口案内や、防止に関する研修などの開催通知や結果報告等</w:t>
            </w:r>
          </w:p>
        </w:tc>
      </w:tr>
      <w:tr w:rsidR="004B78DF" w:rsidRPr="00505D4C" w:rsidTr="00624789">
        <w:tc>
          <w:tcPr>
            <w:tcW w:w="798" w:type="dxa"/>
            <w:shd w:val="clear" w:color="auto" w:fill="auto"/>
          </w:tcPr>
          <w:p w:rsidR="004B78DF" w:rsidRPr="00505D4C" w:rsidRDefault="004B78DF" w:rsidP="004B78DF">
            <w:pPr>
              <w:jc w:val="center"/>
            </w:pPr>
            <w:r w:rsidRPr="00505D4C">
              <w:rPr>
                <w:rFonts w:hint="eastAsia"/>
              </w:rPr>
              <w:t>２０</w:t>
            </w:r>
          </w:p>
        </w:tc>
        <w:tc>
          <w:tcPr>
            <w:tcW w:w="9180" w:type="dxa"/>
            <w:shd w:val="clear" w:color="auto" w:fill="auto"/>
          </w:tcPr>
          <w:p w:rsidR="004B78DF" w:rsidRPr="00505D4C" w:rsidRDefault="004B78DF" w:rsidP="004B78DF">
            <w:r w:rsidRPr="00505D4C">
              <w:rPr>
                <w:rFonts w:hint="eastAsia"/>
              </w:rPr>
              <w:t>従業員の自己啓発やキャリアアップをサポートする制度や取組みがある</w:t>
            </w:r>
          </w:p>
        </w:tc>
      </w:tr>
      <w:tr w:rsidR="004B78DF" w:rsidRPr="00505D4C" w:rsidTr="00624789">
        <w:tc>
          <w:tcPr>
            <w:tcW w:w="798" w:type="dxa"/>
          </w:tcPr>
          <w:p w:rsidR="004B78DF" w:rsidRPr="00505D4C" w:rsidRDefault="004B78DF" w:rsidP="004B78DF">
            <w:pPr>
              <w:jc w:val="center"/>
            </w:pPr>
          </w:p>
        </w:tc>
        <w:tc>
          <w:tcPr>
            <w:tcW w:w="9180" w:type="dxa"/>
          </w:tcPr>
          <w:p w:rsidR="004B78DF" w:rsidRPr="00505D4C" w:rsidRDefault="004B78DF" w:rsidP="004B78DF">
            <w:r w:rsidRPr="00505D4C">
              <w:rPr>
                <w:rFonts w:hint="eastAsia"/>
              </w:rPr>
              <w:t>・業務命令ではなく、従業員自身の意思で自己啓発として資格取得や研修受講をした場合の費用助成や特別休暇制度などの記載がある規程・通知等</w:t>
            </w:r>
          </w:p>
        </w:tc>
      </w:tr>
      <w:tr w:rsidR="004B78DF" w:rsidRPr="00505D4C" w:rsidTr="00624789">
        <w:trPr>
          <w:trHeight w:val="70"/>
        </w:trPr>
        <w:tc>
          <w:tcPr>
            <w:tcW w:w="798" w:type="dxa"/>
          </w:tcPr>
          <w:p w:rsidR="004B78DF" w:rsidRPr="00505D4C" w:rsidRDefault="004B78DF" w:rsidP="004B78DF">
            <w:pPr>
              <w:jc w:val="center"/>
            </w:pPr>
            <w:r w:rsidRPr="00505D4C">
              <w:br w:type="page"/>
            </w:r>
            <w:r w:rsidRPr="00505D4C">
              <w:rPr>
                <w:rFonts w:hint="eastAsia"/>
              </w:rPr>
              <w:t>２１</w:t>
            </w:r>
          </w:p>
        </w:tc>
        <w:tc>
          <w:tcPr>
            <w:tcW w:w="9180" w:type="dxa"/>
          </w:tcPr>
          <w:p w:rsidR="004B78DF" w:rsidRPr="00505D4C" w:rsidRDefault="004B78DF" w:rsidP="004B78DF">
            <w:r w:rsidRPr="00505D4C">
              <w:rPr>
                <w:rFonts w:hint="eastAsia"/>
              </w:rPr>
              <w:t>（育児･介護休業法）職業家庭両立推進者を選任している（愛知労働局に届出済）</w:t>
            </w:r>
          </w:p>
        </w:tc>
      </w:tr>
      <w:tr w:rsidR="004B78DF" w:rsidRPr="00505D4C" w:rsidTr="00624789">
        <w:trPr>
          <w:trHeight w:val="70"/>
        </w:trPr>
        <w:tc>
          <w:tcPr>
            <w:tcW w:w="798" w:type="dxa"/>
          </w:tcPr>
          <w:p w:rsidR="004B78DF" w:rsidRPr="00505D4C" w:rsidRDefault="004B78DF" w:rsidP="004B78DF">
            <w:pPr>
              <w:jc w:val="center"/>
            </w:pPr>
          </w:p>
        </w:tc>
        <w:tc>
          <w:tcPr>
            <w:tcW w:w="9180" w:type="dxa"/>
          </w:tcPr>
          <w:p w:rsidR="004B78DF" w:rsidRPr="00505D4C" w:rsidRDefault="004B78DF" w:rsidP="004B78DF">
            <w:r w:rsidRPr="00505D4C">
              <w:rPr>
                <w:rFonts w:hint="eastAsia"/>
              </w:rPr>
              <w:t>・「職業家庭両立推進者の選任届」（写）</w:t>
            </w:r>
          </w:p>
        </w:tc>
      </w:tr>
      <w:tr w:rsidR="004B78DF" w:rsidRPr="00505D4C" w:rsidTr="00624789">
        <w:trPr>
          <w:trHeight w:val="70"/>
        </w:trPr>
        <w:tc>
          <w:tcPr>
            <w:tcW w:w="798" w:type="dxa"/>
          </w:tcPr>
          <w:p w:rsidR="004B78DF" w:rsidRPr="00505D4C" w:rsidRDefault="004B78DF" w:rsidP="004B78DF">
            <w:pPr>
              <w:jc w:val="center"/>
            </w:pPr>
            <w:r w:rsidRPr="00505D4C">
              <w:rPr>
                <w:rFonts w:hint="eastAsia"/>
              </w:rPr>
              <w:t>２２</w:t>
            </w:r>
          </w:p>
        </w:tc>
        <w:tc>
          <w:tcPr>
            <w:tcW w:w="9180" w:type="dxa"/>
          </w:tcPr>
          <w:p w:rsidR="004B78DF" w:rsidRPr="00505D4C" w:rsidRDefault="004B78DF" w:rsidP="004B78DF">
            <w:r w:rsidRPr="00505D4C">
              <w:rPr>
                <w:rFonts w:hint="eastAsia"/>
              </w:rPr>
              <w:t>（男女雇用機会均等法）機会均等推進責任者を選任している（愛知労働局に届出済）</w:t>
            </w:r>
          </w:p>
        </w:tc>
      </w:tr>
      <w:tr w:rsidR="004B78DF" w:rsidRPr="00505D4C" w:rsidTr="00624789">
        <w:trPr>
          <w:trHeight w:val="70"/>
        </w:trPr>
        <w:tc>
          <w:tcPr>
            <w:tcW w:w="798" w:type="dxa"/>
          </w:tcPr>
          <w:p w:rsidR="004B78DF" w:rsidRPr="00505D4C" w:rsidRDefault="004B78DF" w:rsidP="004B78DF">
            <w:pPr>
              <w:jc w:val="center"/>
            </w:pPr>
          </w:p>
        </w:tc>
        <w:tc>
          <w:tcPr>
            <w:tcW w:w="9180" w:type="dxa"/>
          </w:tcPr>
          <w:p w:rsidR="004B78DF" w:rsidRPr="00505D4C" w:rsidRDefault="004B78DF" w:rsidP="004B78DF">
            <w:r w:rsidRPr="00505D4C">
              <w:rPr>
                <w:rFonts w:hint="eastAsia"/>
              </w:rPr>
              <w:t>・「機会均等推進責任者の選任届」（写）</w:t>
            </w:r>
          </w:p>
        </w:tc>
      </w:tr>
      <w:tr w:rsidR="004B78DF" w:rsidRPr="00505D4C" w:rsidTr="00624789">
        <w:tc>
          <w:tcPr>
            <w:tcW w:w="9978" w:type="dxa"/>
            <w:gridSpan w:val="2"/>
            <w:shd w:val="clear" w:color="auto" w:fill="FFFF00"/>
          </w:tcPr>
          <w:p w:rsidR="004B78DF" w:rsidRPr="00505D4C" w:rsidRDefault="004B78DF" w:rsidP="004B78DF">
            <w:r w:rsidRPr="00505D4C">
              <w:br w:type="page"/>
            </w:r>
            <w:r w:rsidRPr="00505D4C">
              <w:rPr>
                <w:rFonts w:hint="eastAsia"/>
              </w:rPr>
              <w:t>Ⅳ　その他</w:t>
            </w:r>
          </w:p>
        </w:tc>
      </w:tr>
      <w:tr w:rsidR="004B78DF" w:rsidRPr="00505D4C" w:rsidTr="00624789">
        <w:tc>
          <w:tcPr>
            <w:tcW w:w="798" w:type="dxa"/>
            <w:tcBorders>
              <w:bottom w:val="single" w:sz="4" w:space="0" w:color="auto"/>
            </w:tcBorders>
          </w:tcPr>
          <w:p w:rsidR="004B78DF" w:rsidRPr="00505D4C" w:rsidRDefault="004B78DF" w:rsidP="004B78DF">
            <w:pPr>
              <w:jc w:val="center"/>
            </w:pPr>
            <w:r w:rsidRPr="00505D4C">
              <w:rPr>
                <w:rFonts w:hint="eastAsia"/>
              </w:rPr>
              <w:t>２３</w:t>
            </w:r>
          </w:p>
        </w:tc>
        <w:tc>
          <w:tcPr>
            <w:tcW w:w="9180" w:type="dxa"/>
            <w:tcBorders>
              <w:bottom w:val="single" w:sz="4" w:space="0" w:color="auto"/>
            </w:tcBorders>
          </w:tcPr>
          <w:p w:rsidR="004B78DF" w:rsidRPr="00505D4C" w:rsidRDefault="004B78DF" w:rsidP="004B78DF">
            <w:r w:rsidRPr="00505D4C">
              <w:rPr>
                <w:rFonts w:hint="eastAsia"/>
              </w:rPr>
              <w:t>「くるみん認定企業」または「えるぼし認定企業」として厚生労働大臣の認定を受けている</w:t>
            </w:r>
          </w:p>
        </w:tc>
      </w:tr>
      <w:tr w:rsidR="004B78DF" w:rsidRPr="00505D4C" w:rsidTr="00624789">
        <w:trPr>
          <w:trHeight w:val="183"/>
        </w:trPr>
        <w:tc>
          <w:tcPr>
            <w:tcW w:w="798" w:type="dxa"/>
            <w:tcBorders>
              <w:bottom w:val="single" w:sz="4" w:space="0" w:color="auto"/>
            </w:tcBorders>
          </w:tcPr>
          <w:p w:rsidR="004B78DF" w:rsidRPr="00505D4C" w:rsidRDefault="004B78DF" w:rsidP="004B78DF">
            <w:pPr>
              <w:jc w:val="center"/>
            </w:pPr>
          </w:p>
        </w:tc>
        <w:tc>
          <w:tcPr>
            <w:tcW w:w="9180" w:type="dxa"/>
            <w:tcBorders>
              <w:bottom w:val="single" w:sz="4" w:space="0" w:color="auto"/>
            </w:tcBorders>
          </w:tcPr>
          <w:p w:rsidR="004B78DF" w:rsidRPr="00505D4C" w:rsidRDefault="004B78DF" w:rsidP="004B78DF">
            <w:r w:rsidRPr="00505D4C">
              <w:rPr>
                <w:rFonts w:hint="eastAsia"/>
              </w:rPr>
              <w:t>・認定証（写）、表彰状（写）等</w:t>
            </w:r>
          </w:p>
          <w:p w:rsidR="004B78DF" w:rsidRPr="00505D4C" w:rsidRDefault="004B78DF" w:rsidP="004B78DF">
            <w:r w:rsidRPr="00505D4C">
              <w:rPr>
                <w:rFonts w:hint="eastAsia"/>
              </w:rPr>
              <w:t>・厚生労働省ウェブサイトの認定企業一覧のハードコピー</w:t>
            </w:r>
          </w:p>
        </w:tc>
      </w:tr>
      <w:tr w:rsidR="004B78DF" w:rsidRPr="00505D4C" w:rsidTr="00624789">
        <w:tc>
          <w:tcPr>
            <w:tcW w:w="798" w:type="dxa"/>
            <w:tcBorders>
              <w:bottom w:val="single" w:sz="4" w:space="0" w:color="auto"/>
            </w:tcBorders>
          </w:tcPr>
          <w:p w:rsidR="004B78DF" w:rsidRPr="00505D4C" w:rsidRDefault="004B78DF" w:rsidP="004B78DF">
            <w:pPr>
              <w:jc w:val="center"/>
            </w:pPr>
            <w:r w:rsidRPr="00505D4C">
              <w:rPr>
                <w:rFonts w:hint="eastAsia"/>
              </w:rPr>
              <w:t>２４</w:t>
            </w:r>
          </w:p>
        </w:tc>
        <w:tc>
          <w:tcPr>
            <w:tcW w:w="9180" w:type="dxa"/>
            <w:tcBorders>
              <w:bottom w:val="single" w:sz="4" w:space="0" w:color="auto"/>
            </w:tcBorders>
          </w:tcPr>
          <w:p w:rsidR="004B78DF" w:rsidRPr="00505D4C" w:rsidRDefault="004B78DF" w:rsidP="004B78DF">
            <w:r w:rsidRPr="00505D4C">
              <w:rPr>
                <w:rFonts w:hint="eastAsia"/>
              </w:rPr>
              <w:t>本市の「子育て支援企業」または「女性の活躍推進企業」の認定を受けている</w:t>
            </w:r>
          </w:p>
        </w:tc>
      </w:tr>
      <w:tr w:rsidR="004B78DF" w:rsidRPr="00505D4C" w:rsidTr="00020D30">
        <w:trPr>
          <w:trHeight w:val="934"/>
        </w:trPr>
        <w:tc>
          <w:tcPr>
            <w:tcW w:w="798" w:type="dxa"/>
            <w:tcBorders>
              <w:bottom w:val="single" w:sz="4" w:space="0" w:color="auto"/>
            </w:tcBorders>
          </w:tcPr>
          <w:p w:rsidR="004B78DF" w:rsidRPr="00505D4C" w:rsidRDefault="004B78DF" w:rsidP="004B78DF">
            <w:pPr>
              <w:jc w:val="center"/>
            </w:pPr>
          </w:p>
        </w:tc>
        <w:tc>
          <w:tcPr>
            <w:tcW w:w="9180" w:type="dxa"/>
            <w:tcBorders>
              <w:bottom w:val="single" w:sz="4" w:space="0" w:color="auto"/>
            </w:tcBorders>
          </w:tcPr>
          <w:p w:rsidR="004B78DF" w:rsidRPr="00505D4C" w:rsidRDefault="004B78DF" w:rsidP="004B78DF">
            <w:r w:rsidRPr="00505D4C">
              <w:rPr>
                <w:rFonts w:hint="eastAsia"/>
              </w:rPr>
              <w:t>・認定証（写）、認定証（写）、表彰状（写）</w:t>
            </w:r>
          </w:p>
          <w:p w:rsidR="004B78DF" w:rsidRPr="00505D4C" w:rsidRDefault="004B78DF" w:rsidP="004B78DF">
            <w:r w:rsidRPr="00505D4C">
              <w:t>・</w:t>
            </w:r>
            <w:r w:rsidRPr="00505D4C">
              <w:rPr>
                <w:rFonts w:hint="eastAsia"/>
              </w:rPr>
              <w:t>ウェブサイトの認定企業一覧のハードコピー</w:t>
            </w:r>
          </w:p>
        </w:tc>
      </w:tr>
    </w:tbl>
    <w:p w:rsidR="00020D30" w:rsidRDefault="00020D30"/>
    <w:p w:rsidR="00020D30" w:rsidRDefault="00020D30"/>
    <w:p w:rsidR="00020D30" w:rsidRDefault="00020D30"/>
    <w:p w:rsidR="00020D30" w:rsidRDefault="00020D30"/>
    <w:p w:rsidR="00020D30" w:rsidRDefault="00020D30"/>
    <w:p w:rsidR="00020D30" w:rsidRDefault="00020D30"/>
    <w:p w:rsidR="00020D30" w:rsidRDefault="00020D30"/>
    <w:p w:rsidR="00F844F8" w:rsidRDefault="00F844F8">
      <w:pPr>
        <w:rPr>
          <w:rFonts w:hint="eastAsia"/>
        </w:rPr>
      </w:pPr>
    </w:p>
    <w:tbl>
      <w:tblPr>
        <w:tblStyle w:val="a3"/>
        <w:tblW w:w="9978" w:type="dxa"/>
        <w:tblLook w:val="04A0" w:firstRow="1" w:lastRow="0" w:firstColumn="1" w:lastColumn="0" w:noHBand="0" w:noVBand="1"/>
      </w:tblPr>
      <w:tblGrid>
        <w:gridCol w:w="798"/>
        <w:gridCol w:w="9180"/>
      </w:tblGrid>
      <w:tr w:rsidR="004B78DF" w:rsidRPr="00505D4C" w:rsidTr="00624789">
        <w:tc>
          <w:tcPr>
            <w:tcW w:w="798" w:type="dxa"/>
            <w:tcBorders>
              <w:bottom w:val="single" w:sz="4" w:space="0" w:color="auto"/>
            </w:tcBorders>
          </w:tcPr>
          <w:p w:rsidR="004B78DF" w:rsidRPr="00505D4C" w:rsidRDefault="004B78DF" w:rsidP="004B78DF">
            <w:pPr>
              <w:jc w:val="center"/>
            </w:pPr>
            <w:r w:rsidRPr="00505D4C">
              <w:lastRenderedPageBreak/>
              <w:br w:type="page"/>
            </w:r>
            <w:r w:rsidRPr="00505D4C">
              <w:rPr>
                <w:rFonts w:hint="eastAsia"/>
              </w:rPr>
              <w:t>２５</w:t>
            </w:r>
          </w:p>
        </w:tc>
        <w:tc>
          <w:tcPr>
            <w:tcW w:w="9180" w:type="dxa"/>
            <w:tcBorders>
              <w:bottom w:val="single" w:sz="4" w:space="0" w:color="auto"/>
            </w:tcBorders>
          </w:tcPr>
          <w:p w:rsidR="004B78DF" w:rsidRPr="00505D4C" w:rsidRDefault="004B78DF" w:rsidP="004B78DF">
            <w:r w:rsidRPr="00505D4C">
              <w:rPr>
                <w:rFonts w:hint="eastAsia"/>
              </w:rPr>
              <w:t>その他、国や都道府県のワーク・ライフ・バランスに関する認定または表彰等を受けている</w:t>
            </w:r>
          </w:p>
        </w:tc>
      </w:tr>
      <w:tr w:rsidR="004B78DF" w:rsidRPr="00505D4C" w:rsidTr="00624789">
        <w:trPr>
          <w:trHeight w:val="3801"/>
        </w:trPr>
        <w:tc>
          <w:tcPr>
            <w:tcW w:w="798" w:type="dxa"/>
            <w:tcBorders>
              <w:bottom w:val="single" w:sz="4" w:space="0" w:color="auto"/>
            </w:tcBorders>
          </w:tcPr>
          <w:p w:rsidR="004B78DF" w:rsidRPr="00505D4C" w:rsidRDefault="004B78DF" w:rsidP="004B78DF">
            <w:pPr>
              <w:jc w:val="center"/>
            </w:pPr>
          </w:p>
        </w:tc>
        <w:tc>
          <w:tcPr>
            <w:tcW w:w="9180" w:type="dxa"/>
            <w:tcBorders>
              <w:bottom w:val="single" w:sz="4" w:space="0" w:color="auto"/>
            </w:tcBorders>
          </w:tcPr>
          <w:p w:rsidR="004B78DF" w:rsidRPr="00505D4C" w:rsidRDefault="004B78DF" w:rsidP="004B78DF">
            <w:r w:rsidRPr="00505D4C">
              <w:rPr>
                <w:rFonts w:hint="eastAsia"/>
              </w:rPr>
              <w:t>・認定証（写）、認証書（写）、表彰状（写）</w:t>
            </w:r>
          </w:p>
          <w:p w:rsidR="004B78DF" w:rsidRPr="00505D4C" w:rsidRDefault="004B78DF" w:rsidP="004B78DF">
            <w:r w:rsidRPr="00505D4C">
              <w:t>・</w:t>
            </w:r>
            <w:r w:rsidRPr="00505D4C">
              <w:rPr>
                <w:rFonts w:hint="eastAsia"/>
              </w:rPr>
              <w:t>ウェブサイトの登録・認定企業一覧のハードコピー</w:t>
            </w:r>
          </w:p>
          <w:p w:rsidR="004B78DF" w:rsidRPr="00505D4C" w:rsidRDefault="004B78DF" w:rsidP="004B78DF">
            <w:pPr>
              <w:ind w:left="4830" w:hangingChars="2300" w:hanging="4830"/>
            </w:pPr>
            <w:r w:rsidRPr="00505D4C">
              <w:rPr>
                <w:rFonts w:hint="eastAsia"/>
              </w:rPr>
              <w:t>※愛知県ファミリー・フレンドリー企業登録制度：愛知県内に本社や主たる事業所をおく企業が対象、登録要件（一般事業主行動計画を策定して、届出ている等）有</w:t>
            </w:r>
          </w:p>
          <w:p w:rsidR="004B78DF" w:rsidRPr="00505D4C" w:rsidRDefault="004B78DF" w:rsidP="004B78DF">
            <w:pPr>
              <w:ind w:left="3780" w:hangingChars="1800" w:hanging="3780"/>
            </w:pPr>
            <w:r w:rsidRPr="00505D4C">
              <w:rPr>
                <w:rFonts w:hint="eastAsia"/>
              </w:rPr>
              <w:t>※あいち女性輝きカンパニー認証制度：女性の活躍促進に向け、トップの意識表明や採用拡大、職域拡大、育成、管理職登用のほか、ワーク・ライフ・バランスの推進や働きながら育児・介護ができる環境づくりなどの取組を行っている企業等</w:t>
            </w:r>
          </w:p>
          <w:p w:rsidR="004B78DF" w:rsidRPr="00505D4C" w:rsidRDefault="004B78DF" w:rsidP="004B78DF">
            <w:pPr>
              <w:ind w:left="4935" w:hangingChars="2350" w:hanging="4935"/>
            </w:pPr>
            <w:r w:rsidRPr="00505D4C">
              <w:rPr>
                <w:rFonts w:hint="eastAsia"/>
              </w:rPr>
              <w:t>※あいち治療と仕事の両立支援カンパニー認証制度：企業における治療と仕事の両立支援の自主的な取組を促進することを目的に愛知労働局が認証する制度</w:t>
            </w:r>
          </w:p>
        </w:tc>
      </w:tr>
    </w:tbl>
    <w:p w:rsidR="00C81CA1" w:rsidRPr="00505D4C" w:rsidRDefault="00C81CA1" w:rsidP="00624789">
      <w:pPr>
        <w:snapToGrid w:val="0"/>
        <w:rPr>
          <w:sz w:val="12"/>
        </w:rPr>
      </w:pPr>
    </w:p>
    <w:sectPr w:rsidR="00C81CA1" w:rsidRPr="00505D4C" w:rsidSect="00D557CD">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149C"/>
    <w:multiLevelType w:val="hybridMultilevel"/>
    <w:tmpl w:val="B496935A"/>
    <w:lvl w:ilvl="0" w:tplc="4E2C3F7A">
      <w:start w:val="1"/>
      <w:numFmt w:val="decimalEnclosedCircle"/>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1040291"/>
    <w:multiLevelType w:val="hybridMultilevel"/>
    <w:tmpl w:val="F58227B6"/>
    <w:lvl w:ilvl="0" w:tplc="A1582D8E">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13C65309"/>
    <w:multiLevelType w:val="hybridMultilevel"/>
    <w:tmpl w:val="D48A6254"/>
    <w:lvl w:ilvl="0" w:tplc="2F2CF112">
      <w:start w:val="1"/>
      <w:numFmt w:val="decimalEnclosedCircle"/>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6933E29"/>
    <w:multiLevelType w:val="hybridMultilevel"/>
    <w:tmpl w:val="DF56778A"/>
    <w:lvl w:ilvl="0" w:tplc="53BA766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F2C1A5E"/>
    <w:multiLevelType w:val="hybridMultilevel"/>
    <w:tmpl w:val="85104D8E"/>
    <w:lvl w:ilvl="0" w:tplc="24621E0E">
      <w:start w:val="1"/>
      <w:numFmt w:val="decimalEnclosedCircle"/>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6EE23E4"/>
    <w:multiLevelType w:val="hybridMultilevel"/>
    <w:tmpl w:val="F3583B96"/>
    <w:lvl w:ilvl="0" w:tplc="BF7444EE">
      <w:start w:val="1"/>
      <w:numFmt w:val="decimalEnclosedCircle"/>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926513A"/>
    <w:multiLevelType w:val="hybridMultilevel"/>
    <w:tmpl w:val="8DA8DE0C"/>
    <w:lvl w:ilvl="0" w:tplc="BF7444EE">
      <w:start w:val="1"/>
      <w:numFmt w:val="decimalEnclosedCircle"/>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F2855FF"/>
    <w:multiLevelType w:val="hybridMultilevel"/>
    <w:tmpl w:val="F6EEC306"/>
    <w:lvl w:ilvl="0" w:tplc="0C28A3A8">
      <w:start w:val="1"/>
      <w:numFmt w:val="decimalEnclosedCircle"/>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3DB0DEF"/>
    <w:multiLevelType w:val="hybridMultilevel"/>
    <w:tmpl w:val="30EACF84"/>
    <w:lvl w:ilvl="0" w:tplc="F64ED0A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B753CC2"/>
    <w:multiLevelType w:val="hybridMultilevel"/>
    <w:tmpl w:val="628E67E0"/>
    <w:lvl w:ilvl="0" w:tplc="9BB4E4A6">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2E0315"/>
    <w:multiLevelType w:val="hybridMultilevel"/>
    <w:tmpl w:val="DFBCC3AC"/>
    <w:lvl w:ilvl="0" w:tplc="BF7444EE">
      <w:start w:val="1"/>
      <w:numFmt w:val="decimalEnclosedCircle"/>
      <w:lvlText w:val="%1"/>
      <w:lvlJc w:val="left"/>
      <w:pPr>
        <w:ind w:left="78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ED949E2"/>
    <w:multiLevelType w:val="hybridMultilevel"/>
    <w:tmpl w:val="D3086410"/>
    <w:lvl w:ilvl="0" w:tplc="7E8C2C5A">
      <w:start w:val="2"/>
      <w:numFmt w:val="decimalEnclosedCircle"/>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7A552F3"/>
    <w:multiLevelType w:val="hybridMultilevel"/>
    <w:tmpl w:val="26DC3E14"/>
    <w:lvl w:ilvl="0" w:tplc="07360E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AE56EAB"/>
    <w:multiLevelType w:val="hybridMultilevel"/>
    <w:tmpl w:val="868AC59C"/>
    <w:lvl w:ilvl="0" w:tplc="BA1EA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975869"/>
    <w:multiLevelType w:val="hybridMultilevel"/>
    <w:tmpl w:val="B81C8E36"/>
    <w:lvl w:ilvl="0" w:tplc="F05215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FC7E7B"/>
    <w:multiLevelType w:val="hybridMultilevel"/>
    <w:tmpl w:val="2FAAF07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EB598F"/>
    <w:multiLevelType w:val="hybridMultilevel"/>
    <w:tmpl w:val="4000CBA0"/>
    <w:lvl w:ilvl="0" w:tplc="C1F45D56">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8E4CD4"/>
    <w:multiLevelType w:val="hybridMultilevel"/>
    <w:tmpl w:val="BBA64772"/>
    <w:lvl w:ilvl="0" w:tplc="282EB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6F1EEC"/>
    <w:multiLevelType w:val="hybridMultilevel"/>
    <w:tmpl w:val="262824F6"/>
    <w:lvl w:ilvl="0" w:tplc="93AEFA12">
      <w:start w:val="1"/>
      <w:numFmt w:val="decimalEnclosedCircle"/>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3"/>
  </w:num>
  <w:num w:numId="3">
    <w:abstractNumId w:val="8"/>
  </w:num>
  <w:num w:numId="4">
    <w:abstractNumId w:val="13"/>
  </w:num>
  <w:num w:numId="5">
    <w:abstractNumId w:val="14"/>
  </w:num>
  <w:num w:numId="6">
    <w:abstractNumId w:val="17"/>
  </w:num>
  <w:num w:numId="7">
    <w:abstractNumId w:val="1"/>
  </w:num>
  <w:num w:numId="8">
    <w:abstractNumId w:val="5"/>
  </w:num>
  <w:num w:numId="9">
    <w:abstractNumId w:val="10"/>
  </w:num>
  <w:num w:numId="10">
    <w:abstractNumId w:val="6"/>
  </w:num>
  <w:num w:numId="11">
    <w:abstractNumId w:val="11"/>
  </w:num>
  <w:num w:numId="12">
    <w:abstractNumId w:val="2"/>
  </w:num>
  <w:num w:numId="13">
    <w:abstractNumId w:val="0"/>
  </w:num>
  <w:num w:numId="14">
    <w:abstractNumId w:val="18"/>
  </w:num>
  <w:num w:numId="15">
    <w:abstractNumId w:val="7"/>
  </w:num>
  <w:num w:numId="16">
    <w:abstractNumId w:val="4"/>
  </w:num>
  <w:num w:numId="17">
    <w:abstractNumId w:val="9"/>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A1"/>
    <w:rsid w:val="000059F5"/>
    <w:rsid w:val="00020D30"/>
    <w:rsid w:val="00022598"/>
    <w:rsid w:val="0005524C"/>
    <w:rsid w:val="00063762"/>
    <w:rsid w:val="00071015"/>
    <w:rsid w:val="00085B7D"/>
    <w:rsid w:val="00086818"/>
    <w:rsid w:val="000B77BC"/>
    <w:rsid w:val="00103799"/>
    <w:rsid w:val="00142A4C"/>
    <w:rsid w:val="001A76F1"/>
    <w:rsid w:val="00215787"/>
    <w:rsid w:val="0022201B"/>
    <w:rsid w:val="00243631"/>
    <w:rsid w:val="0025557C"/>
    <w:rsid w:val="00263D81"/>
    <w:rsid w:val="0027380E"/>
    <w:rsid w:val="002D6210"/>
    <w:rsid w:val="002E14BB"/>
    <w:rsid w:val="0031406A"/>
    <w:rsid w:val="0031573C"/>
    <w:rsid w:val="003A2175"/>
    <w:rsid w:val="003B7458"/>
    <w:rsid w:val="00462609"/>
    <w:rsid w:val="00480C7F"/>
    <w:rsid w:val="004B06F6"/>
    <w:rsid w:val="004B0F77"/>
    <w:rsid w:val="004B78DF"/>
    <w:rsid w:val="00505D4C"/>
    <w:rsid w:val="00551ABA"/>
    <w:rsid w:val="005553FB"/>
    <w:rsid w:val="005720E5"/>
    <w:rsid w:val="005818B0"/>
    <w:rsid w:val="005A777B"/>
    <w:rsid w:val="00612610"/>
    <w:rsid w:val="006141B4"/>
    <w:rsid w:val="00614875"/>
    <w:rsid w:val="00624789"/>
    <w:rsid w:val="006332D7"/>
    <w:rsid w:val="006561AA"/>
    <w:rsid w:val="0068037F"/>
    <w:rsid w:val="006872D9"/>
    <w:rsid w:val="006936BD"/>
    <w:rsid w:val="006B50EC"/>
    <w:rsid w:val="006B773E"/>
    <w:rsid w:val="00710525"/>
    <w:rsid w:val="0074270C"/>
    <w:rsid w:val="007503B5"/>
    <w:rsid w:val="007571E2"/>
    <w:rsid w:val="00782DC0"/>
    <w:rsid w:val="007B2B02"/>
    <w:rsid w:val="0080482D"/>
    <w:rsid w:val="008173BF"/>
    <w:rsid w:val="00821284"/>
    <w:rsid w:val="00846D68"/>
    <w:rsid w:val="008E6C27"/>
    <w:rsid w:val="0090621F"/>
    <w:rsid w:val="009236DD"/>
    <w:rsid w:val="00945DCC"/>
    <w:rsid w:val="009F73F2"/>
    <w:rsid w:val="00AA383C"/>
    <w:rsid w:val="00B0151B"/>
    <w:rsid w:val="00B75D91"/>
    <w:rsid w:val="00B87269"/>
    <w:rsid w:val="00B96A03"/>
    <w:rsid w:val="00BB31F7"/>
    <w:rsid w:val="00BB74D2"/>
    <w:rsid w:val="00BB7F7A"/>
    <w:rsid w:val="00BC3F97"/>
    <w:rsid w:val="00BE657A"/>
    <w:rsid w:val="00C14DCD"/>
    <w:rsid w:val="00C81CA1"/>
    <w:rsid w:val="00CB5A0F"/>
    <w:rsid w:val="00CC2739"/>
    <w:rsid w:val="00CD01EA"/>
    <w:rsid w:val="00D45512"/>
    <w:rsid w:val="00D50E1A"/>
    <w:rsid w:val="00D557CD"/>
    <w:rsid w:val="00DB6C43"/>
    <w:rsid w:val="00DF7CFE"/>
    <w:rsid w:val="00E00077"/>
    <w:rsid w:val="00E22881"/>
    <w:rsid w:val="00E7405B"/>
    <w:rsid w:val="00EA68B5"/>
    <w:rsid w:val="00EC2E2E"/>
    <w:rsid w:val="00ED3745"/>
    <w:rsid w:val="00EE0A66"/>
    <w:rsid w:val="00F5784D"/>
    <w:rsid w:val="00F66D13"/>
    <w:rsid w:val="00F84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D54830"/>
  <w15:chartTrackingRefBased/>
  <w15:docId w15:val="{7D71586C-BB30-4CFF-8A1B-42143009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1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0482D"/>
    <w:pPr>
      <w:ind w:leftChars="400" w:left="840"/>
    </w:pPr>
  </w:style>
  <w:style w:type="paragraph" w:styleId="a5">
    <w:name w:val="Balloon Text"/>
    <w:basedOn w:val="a"/>
    <w:link w:val="a6"/>
    <w:uiPriority w:val="99"/>
    <w:semiHidden/>
    <w:unhideWhenUsed/>
    <w:rsid w:val="001037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37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B8947-91B4-4E85-AE98-05D1E891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4</Pages>
  <Words>532</Words>
  <Characters>3035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名古屋市総務局</cp:lastModifiedBy>
  <cp:revision>12</cp:revision>
  <cp:lastPrinted>2020-03-16T10:59:00Z</cp:lastPrinted>
  <dcterms:created xsi:type="dcterms:W3CDTF">2021-05-28T05:52:00Z</dcterms:created>
  <dcterms:modified xsi:type="dcterms:W3CDTF">2022-06-23T09:31:00Z</dcterms:modified>
</cp:coreProperties>
</file>