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B0" w:rsidRDefault="004C23B0">
      <w:pPr>
        <w:spacing w:line="40" w:lineRule="auto"/>
        <w:rPr>
          <w:rFonts w:hint="eastAsia"/>
          <w:sz w:val="2"/>
          <w:szCs w:val="2"/>
        </w:rPr>
      </w:pPr>
      <w:bookmarkStart w:id="0" w:name="_GoBack"/>
      <w:bookmarkEnd w:id="0"/>
    </w:p>
    <w:p w:rsidR="004C23B0" w:rsidRDefault="0071640F">
      <w:pPr>
        <w:widowControl w:val="0"/>
        <w:jc w:val="center"/>
        <w:rPr>
          <w:rFonts w:ascii="Meiryo UI" w:eastAsia="Meiryo UI" w:hAnsi="Meiryo UI" w:cs="Meiryo UI"/>
          <w:sz w:val="28"/>
          <w:szCs w:val="28"/>
        </w:rPr>
      </w:pPr>
      <w:bookmarkStart w:id="1" w:name="_heading=h.30j0zll" w:colFirst="0" w:colLast="0"/>
      <w:bookmarkEnd w:id="1"/>
      <w:r>
        <w:rPr>
          <w:rFonts w:ascii="Meiryo UI" w:eastAsia="Meiryo UI" w:hAnsi="Meiryo UI" w:cs="Meiryo UI"/>
          <w:sz w:val="28"/>
          <w:szCs w:val="28"/>
        </w:rPr>
        <w:t>くらしカーボンニュートラルクラブ　入会申込書</w:t>
      </w:r>
    </w:p>
    <w:p w:rsidR="008B1347" w:rsidRPr="008B1347" w:rsidRDefault="008B1347">
      <w:pPr>
        <w:widowControl w:val="0"/>
        <w:ind w:right="-3"/>
        <w:rPr>
          <w:rFonts w:ascii="Arial" w:hAnsi="Arial" w:cs="Arial"/>
          <w:sz w:val="22"/>
          <w:szCs w:val="22"/>
        </w:rPr>
      </w:pPr>
    </w:p>
    <w:p w:rsidR="004C23B0" w:rsidRDefault="0071640F">
      <w:pPr>
        <w:widowControl w:val="0"/>
        <w:ind w:right="-3"/>
        <w:rPr>
          <w:rFonts w:ascii="Meiryo UI" w:eastAsia="Meiryo UI" w:hAnsi="Meiryo UI" w:cs="Meiryo UI"/>
          <w:color w:val="000000"/>
          <w:sz w:val="22"/>
          <w:szCs w:val="22"/>
        </w:rPr>
      </w:pPr>
      <w:r>
        <w:rPr>
          <w:rFonts w:ascii="Meiryo UI" w:eastAsia="Meiryo UI" w:hAnsi="Meiryo UI" w:cs="Meiryo UI"/>
          <w:color w:val="000000"/>
          <w:sz w:val="22"/>
          <w:szCs w:val="22"/>
        </w:rPr>
        <w:t>私は、「くらしカーボンニュートラルクラブ　運営規約」および以下の「同意事項」に記載の内容に同意のうえ、東邦ガス株式会社が運営・管理する「くらしカーボンニュートラルクラブ」へ入会を申し込みます。</w:t>
      </w:r>
    </w:p>
    <w:p w:rsidR="004C23B0" w:rsidRDefault="004C23B0">
      <w:pPr>
        <w:rPr>
          <w:rFonts w:ascii="Arial" w:eastAsia="Arial" w:hAnsi="Arial" w:cs="Arial"/>
          <w:sz w:val="22"/>
          <w:szCs w:val="22"/>
        </w:rPr>
      </w:pPr>
    </w:p>
    <w:p w:rsidR="004C23B0" w:rsidRDefault="0071640F">
      <w:pPr>
        <w:widowControl w:val="0"/>
        <w:ind w:left="141"/>
        <w:rPr>
          <w:rFonts w:ascii="Meiryo UI" w:eastAsia="Meiryo UI" w:hAnsi="Meiryo UI" w:cs="Meiryo UI"/>
          <w:b/>
          <w:sz w:val="22"/>
          <w:szCs w:val="22"/>
        </w:rPr>
      </w:pPr>
      <w:r>
        <w:rPr>
          <w:rFonts w:ascii="Meiryo UI" w:eastAsia="Meiryo UI" w:hAnsi="Meiryo UI" w:cs="Meiryo UI"/>
          <w:b/>
          <w:sz w:val="22"/>
          <w:szCs w:val="22"/>
        </w:rPr>
        <w:t>太枠内に記入又はチェックください。</w:t>
      </w:r>
    </w:p>
    <w:tbl>
      <w:tblPr>
        <w:tblStyle w:val="af0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7767"/>
      </w:tblGrid>
      <w:tr w:rsidR="004C23B0">
        <w:trPr>
          <w:trHeight w:val="510"/>
        </w:trPr>
        <w:tc>
          <w:tcPr>
            <w:tcW w:w="1871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申込日</w:t>
            </w:r>
          </w:p>
        </w:tc>
        <w:tc>
          <w:tcPr>
            <w:tcW w:w="776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4C23B0" w:rsidRDefault="0071640F">
            <w:pPr>
              <w:ind w:firstLine="220"/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西暦　　　　　　年　　　　月　　　　日</w:t>
            </w:r>
          </w:p>
        </w:tc>
      </w:tr>
      <w:tr w:rsidR="004C23B0">
        <w:trPr>
          <w:trHeight w:val="510"/>
        </w:trPr>
        <w:tc>
          <w:tcPr>
            <w:tcW w:w="1871" w:type="dxa"/>
            <w:tcBorders>
              <w:left w:val="single" w:sz="18" w:space="0" w:color="000000"/>
              <w:bottom w:val="dotted" w:sz="4" w:space="0" w:color="000000"/>
            </w:tcBorders>
            <w:shd w:val="clear" w:color="auto" w:fill="F2F2F2"/>
            <w:vAlign w:val="center"/>
          </w:tcPr>
          <w:p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フリガナ</w:t>
            </w:r>
          </w:p>
        </w:tc>
        <w:tc>
          <w:tcPr>
            <w:tcW w:w="7767" w:type="dxa"/>
            <w:tcBorders>
              <w:bottom w:val="dotted" w:sz="4" w:space="0" w:color="000000"/>
              <w:right w:val="single" w:sz="18" w:space="0" w:color="000000"/>
            </w:tcBorders>
            <w:vAlign w:val="center"/>
          </w:tcPr>
          <w:p w:rsidR="004C23B0" w:rsidRDefault="004C23B0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4C23B0">
        <w:trPr>
          <w:trHeight w:val="510"/>
        </w:trPr>
        <w:tc>
          <w:tcPr>
            <w:tcW w:w="1871" w:type="dxa"/>
            <w:tcBorders>
              <w:top w:val="dotted" w:sz="4" w:space="0" w:color="000000"/>
              <w:left w:val="single" w:sz="18" w:space="0" w:color="000000"/>
            </w:tcBorders>
            <w:shd w:val="clear" w:color="auto" w:fill="F2F2F2"/>
            <w:vAlign w:val="center"/>
          </w:tcPr>
          <w:p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氏　名</w:t>
            </w:r>
          </w:p>
        </w:tc>
        <w:tc>
          <w:tcPr>
            <w:tcW w:w="7767" w:type="dxa"/>
            <w:tcBorders>
              <w:top w:val="dotted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C23B0" w:rsidRDefault="004C23B0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4C23B0">
        <w:tc>
          <w:tcPr>
            <w:tcW w:w="1871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2F2F2"/>
          </w:tcPr>
          <w:p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住　所</w:t>
            </w:r>
          </w:p>
          <w:p w:rsidR="004C23B0" w:rsidRDefault="0071640F">
            <w:pPr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（燃料電池の</w:t>
            </w:r>
          </w:p>
          <w:p w:rsidR="004C23B0" w:rsidRDefault="0071640F">
            <w:pPr>
              <w:ind w:firstLine="220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設置場所　）</w:t>
            </w:r>
          </w:p>
        </w:tc>
        <w:tc>
          <w:tcPr>
            <w:tcW w:w="7767" w:type="dxa"/>
            <w:tcBorders>
              <w:bottom w:val="single" w:sz="4" w:space="0" w:color="000000"/>
              <w:right w:val="single" w:sz="18" w:space="0" w:color="000000"/>
            </w:tcBorders>
          </w:tcPr>
          <w:p w:rsidR="004C23B0" w:rsidRDefault="0071640F">
            <w:pPr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〒　　　　　　－</w:t>
            </w:r>
          </w:p>
          <w:p w:rsidR="004C23B0" w:rsidRDefault="004C23B0">
            <w:pPr>
              <w:rPr>
                <w:rFonts w:ascii="Meiryo UI" w:eastAsia="Meiryo UI" w:hAnsi="Meiryo UI" w:cs="Meiryo UI"/>
                <w:sz w:val="22"/>
                <w:szCs w:val="22"/>
              </w:rPr>
            </w:pPr>
          </w:p>
          <w:p w:rsidR="004C23B0" w:rsidRDefault="004C23B0">
            <w:pPr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</w:tr>
      <w:tr w:rsidR="004C23B0">
        <w:trPr>
          <w:trHeight w:val="510"/>
        </w:trPr>
        <w:tc>
          <w:tcPr>
            <w:tcW w:w="1871" w:type="dxa"/>
            <w:tcBorders>
              <w:top w:val="nil"/>
              <w:left w:val="single" w:sz="18" w:space="0" w:color="000000"/>
              <w:bottom w:val="single" w:sz="18" w:space="0" w:color="000000"/>
            </w:tcBorders>
            <w:shd w:val="clear" w:color="auto" w:fill="F2F2F2"/>
            <w:vAlign w:val="center"/>
          </w:tcPr>
          <w:p w:rsidR="004C23B0" w:rsidRDefault="0071640F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連絡先</w:t>
            </w:r>
          </w:p>
        </w:tc>
        <w:tc>
          <w:tcPr>
            <w:tcW w:w="7767" w:type="dxa"/>
            <w:tcBorders>
              <w:top w:val="dotted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C23B0" w:rsidRDefault="0071640F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（電話番号）　　　　　　　　－　　　　　　　　－</w:t>
            </w:r>
          </w:p>
        </w:tc>
      </w:tr>
    </w:tbl>
    <w:p w:rsidR="004C23B0" w:rsidRDefault="004C23B0">
      <w:pPr>
        <w:rPr>
          <w:rFonts w:ascii="Meiryo UI" w:eastAsia="Meiryo UI" w:hAnsi="Meiryo UI" w:cs="Meiryo UI"/>
          <w:sz w:val="22"/>
          <w:szCs w:val="22"/>
        </w:rPr>
      </w:pPr>
    </w:p>
    <w:p w:rsidR="004C23B0" w:rsidRDefault="0071640F">
      <w:pPr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/>
          <w:sz w:val="22"/>
          <w:szCs w:val="22"/>
        </w:rPr>
        <w:t>＜同意事項＞</w:t>
      </w:r>
    </w:p>
    <w:tbl>
      <w:tblPr>
        <w:tblStyle w:val="af1"/>
        <w:tblW w:w="9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128"/>
      </w:tblGrid>
      <w:tr w:rsidR="004C23B0" w:rsidTr="008B1347">
        <w:trPr>
          <w:trHeight w:val="397"/>
        </w:trPr>
        <w:tc>
          <w:tcPr>
            <w:tcW w:w="567" w:type="dxa"/>
            <w:tcBorders>
              <w:bottom w:val="nil"/>
              <w:right w:val="nil"/>
            </w:tcBorders>
          </w:tcPr>
          <w:p w:rsidR="004C23B0" w:rsidRDefault="0071640F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9128" w:type="dxa"/>
            <w:tcBorders>
              <w:left w:val="nil"/>
              <w:right w:val="single" w:sz="4" w:space="0" w:color="000000"/>
            </w:tcBorders>
            <w:vAlign w:val="center"/>
          </w:tcPr>
          <w:p w:rsidR="004C23B0" w:rsidRDefault="0071640F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「くらしカーボンニュートラルクラブ　運営規約」に同意します。</w:t>
            </w:r>
          </w:p>
        </w:tc>
      </w:tr>
      <w:tr w:rsidR="004C23B0" w:rsidTr="008B1347">
        <w:trPr>
          <w:trHeight w:val="680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C23B0" w:rsidRDefault="0071640F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9128" w:type="dxa"/>
            <w:tcBorders>
              <w:left w:val="nil"/>
            </w:tcBorders>
            <w:vAlign w:val="center"/>
          </w:tcPr>
          <w:p w:rsidR="004C23B0" w:rsidRDefault="0071640F">
            <w:pPr>
              <w:widowControl w:val="0"/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Ｊ－クレジット制度の各種申請に際し、本入会申込書に記載された情報を、東邦ガス株式会社が使用すること、また、東邦ガス株式会社が必要とする情報を提供することに同意します。</w:t>
            </w:r>
          </w:p>
        </w:tc>
      </w:tr>
      <w:tr w:rsidR="008B1347" w:rsidTr="008B1347">
        <w:trPr>
          <w:trHeight w:val="680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B1347" w:rsidRDefault="008B1347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9128" w:type="dxa"/>
            <w:tcBorders>
              <w:left w:val="nil"/>
            </w:tcBorders>
            <w:vAlign w:val="center"/>
          </w:tcPr>
          <w:p w:rsidR="008B1347" w:rsidRDefault="008B1347" w:rsidP="008B1347">
            <w:pPr>
              <w:widowControl w:val="0"/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 w:rsidRPr="008B1347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「くらしカーボンニュートラルクラブ」への入会に際し、本</w:t>
            </w: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入会申込書の受付や記入内容確認などの申請書受付対応について、</w:t>
            </w:r>
            <w:r w:rsidR="006E3471" w:rsidRPr="006E3471">
              <w:rPr>
                <w:rFonts w:ascii="Meiryo UI" w:eastAsia="Meiryo UI" w:hAnsi="Meiryo UI" w:cs="Meiryo UI" w:hint="eastAsia"/>
                <w:sz w:val="22"/>
                <w:szCs w:val="22"/>
              </w:rPr>
              <w:t>名古屋</w:t>
            </w:r>
            <w:r w:rsidRPr="006E3471">
              <w:rPr>
                <w:rFonts w:ascii="Meiryo UI" w:eastAsia="Meiryo UI" w:hAnsi="Meiryo UI" w:cs="Meiryo UI" w:hint="eastAsia"/>
                <w:sz w:val="22"/>
                <w:szCs w:val="22"/>
              </w:rPr>
              <w:t>市</w:t>
            </w:r>
            <w:r w:rsidR="00927DA4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が行うことに同意します。</w:t>
            </w:r>
          </w:p>
        </w:tc>
      </w:tr>
      <w:tr w:rsidR="004C23B0" w:rsidTr="008B1347">
        <w:trPr>
          <w:trHeight w:val="1134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C23B0" w:rsidRDefault="008B1347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４</w:t>
            </w:r>
          </w:p>
        </w:tc>
        <w:tc>
          <w:tcPr>
            <w:tcW w:w="9128" w:type="dxa"/>
            <w:tcBorders>
              <w:left w:val="nil"/>
            </w:tcBorders>
            <w:vAlign w:val="center"/>
          </w:tcPr>
          <w:p w:rsidR="006E3471" w:rsidRPr="006E3471" w:rsidRDefault="006E3471" w:rsidP="006E3471">
            <w:pPr>
              <w:widowControl w:val="0"/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 w:rsidRPr="006E3471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家庭用燃料電池(以下「エネファーム」)を使用することによる自家消費分についての環境価値</w:t>
            </w: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 xml:space="preserve"> (CO2</w:t>
            </w:r>
            <w:r w:rsidRPr="006E3471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削</w:t>
            </w:r>
          </w:p>
          <w:p w:rsidR="004C23B0" w:rsidRDefault="006E3471" w:rsidP="006E3471">
            <w:pPr>
              <w:widowControl w:val="0"/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 w:rsidRPr="006E3471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減量) を東邦ガス株式会社へ譲渡すること、その結果として「エネファームを使用することで温室効果ガス排出量を削減」したことを主張できなくなることに同意します。</w:t>
            </w:r>
          </w:p>
        </w:tc>
      </w:tr>
      <w:tr w:rsidR="004C23B0" w:rsidTr="008B1347">
        <w:trPr>
          <w:trHeight w:val="397"/>
        </w:trPr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4C23B0" w:rsidRDefault="008B1347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５</w:t>
            </w:r>
          </w:p>
        </w:tc>
        <w:tc>
          <w:tcPr>
            <w:tcW w:w="9128" w:type="dxa"/>
            <w:tcBorders>
              <w:left w:val="nil"/>
            </w:tcBorders>
            <w:vAlign w:val="center"/>
          </w:tcPr>
          <w:p w:rsidR="004C23B0" w:rsidRDefault="0071640F">
            <w:pPr>
              <w:widowControl w:val="0"/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エネファームを設置する場所は住宅であり、事業所や事業所（店舗）兼住宅に該当しません。</w:t>
            </w:r>
          </w:p>
        </w:tc>
      </w:tr>
    </w:tbl>
    <w:p w:rsidR="004C23B0" w:rsidRDefault="004C23B0">
      <w:pPr>
        <w:rPr>
          <w:rFonts w:ascii="Meiryo UI" w:eastAsia="Meiryo UI" w:hAnsi="Meiryo UI" w:cs="Meiryo UI"/>
          <w:sz w:val="22"/>
          <w:szCs w:val="22"/>
        </w:rPr>
      </w:pPr>
    </w:p>
    <w:p w:rsidR="004C23B0" w:rsidRDefault="0071640F">
      <w:pPr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/>
          <w:sz w:val="22"/>
          <w:szCs w:val="22"/>
        </w:rPr>
        <w:t>＜確認事項＞</w:t>
      </w:r>
    </w:p>
    <w:p w:rsidR="00944F62" w:rsidRDefault="00944F62">
      <w:pPr>
        <w:rPr>
          <w:rFonts w:ascii="Meiryo UI" w:eastAsia="Meiryo UI" w:hAnsi="Meiryo UI" w:cs="Meiryo UI"/>
          <w:sz w:val="22"/>
          <w:szCs w:val="22"/>
        </w:rPr>
      </w:pPr>
    </w:p>
    <w:p w:rsidR="004C23B0" w:rsidRDefault="00F30176" w:rsidP="00530BAB">
      <w:pPr>
        <w:ind w:left="220" w:hangingChars="100" w:hanging="220"/>
        <w:rPr>
          <w:rFonts w:ascii="Meiryo UI" w:eastAsia="Meiryo UI" w:hAnsi="Meiryo UI" w:cs="Meiryo UI"/>
          <w:color w:val="000000"/>
          <w:sz w:val="22"/>
          <w:szCs w:val="22"/>
        </w:rPr>
      </w:pPr>
      <w:r>
        <w:rPr>
          <w:rFonts w:ascii="Meiryo UI" w:eastAsia="Meiryo UI" w:hAnsi="Meiryo UI" w:cs="Meiryo UI" w:hint="eastAsia"/>
          <w:color w:val="000000"/>
          <w:sz w:val="22"/>
          <w:szCs w:val="22"/>
        </w:rPr>
        <w:t>①</w:t>
      </w:r>
      <w:r w:rsidR="0071640F">
        <w:rPr>
          <w:rFonts w:ascii="Meiryo UI" w:eastAsia="Meiryo UI" w:hAnsi="Meiryo UI" w:cs="Meiryo UI"/>
          <w:color w:val="000000"/>
          <w:sz w:val="22"/>
          <w:szCs w:val="22"/>
        </w:rPr>
        <w:t>家庭用燃料電池エネファームのメーカーがアイシン株式会社の場合、エネファームの台所リモコン</w:t>
      </w:r>
      <w:r w:rsidR="00623139">
        <w:rPr>
          <w:rFonts w:ascii="Meiryo UI" w:eastAsia="Meiryo UI" w:hAnsi="Meiryo UI" w:cs="Meiryo UI" w:hint="eastAsia"/>
          <w:color w:val="000000"/>
          <w:sz w:val="22"/>
          <w:szCs w:val="22"/>
        </w:rPr>
        <w:t>の</w:t>
      </w:r>
      <w:r w:rsidR="0071640F">
        <w:rPr>
          <w:rFonts w:ascii="Meiryo UI" w:eastAsia="Meiryo UI" w:hAnsi="Meiryo UI" w:cs="Meiryo UI"/>
          <w:color w:val="000000"/>
          <w:sz w:val="22"/>
          <w:szCs w:val="22"/>
        </w:rPr>
        <w:t>無線LAN ルータ</w:t>
      </w:r>
      <w:r w:rsidR="00623139">
        <w:rPr>
          <w:rFonts w:ascii="Meiryo UI" w:eastAsia="Meiryo UI" w:hAnsi="Meiryo UI" w:cs="Meiryo UI" w:hint="eastAsia"/>
          <w:color w:val="000000"/>
          <w:sz w:val="22"/>
          <w:szCs w:val="22"/>
        </w:rPr>
        <w:t>への</w:t>
      </w:r>
      <w:r w:rsidR="0071640F">
        <w:rPr>
          <w:rFonts w:ascii="Meiryo UI" w:eastAsia="Meiryo UI" w:hAnsi="Meiryo UI" w:cs="Meiryo UI"/>
          <w:color w:val="000000"/>
          <w:sz w:val="22"/>
          <w:szCs w:val="22"/>
        </w:rPr>
        <w:t>接続</w:t>
      </w:r>
      <w:r w:rsidR="00623139">
        <w:rPr>
          <w:rFonts w:ascii="Meiryo UI" w:eastAsia="Meiryo UI" w:hAnsi="Meiryo UI" w:cs="Meiryo UI" w:hint="eastAsia"/>
          <w:color w:val="000000"/>
          <w:sz w:val="22"/>
          <w:szCs w:val="22"/>
        </w:rPr>
        <w:t>状況をお答え</w:t>
      </w:r>
      <w:r w:rsidR="0071640F">
        <w:rPr>
          <w:rFonts w:ascii="Meiryo UI" w:eastAsia="Meiryo UI" w:hAnsi="Meiryo UI" w:cs="Meiryo UI"/>
          <w:color w:val="000000"/>
          <w:sz w:val="22"/>
          <w:szCs w:val="22"/>
        </w:rPr>
        <w:t>ください。なお、エネファームのメーカーがパナソニック株式会社の場合は、</w:t>
      </w:r>
      <w:r w:rsidR="00623139">
        <w:rPr>
          <w:rFonts w:ascii="Meiryo UI" w:eastAsia="Meiryo UI" w:hAnsi="Meiryo UI" w:cs="Meiryo UI" w:hint="eastAsia"/>
          <w:color w:val="000000"/>
          <w:sz w:val="22"/>
          <w:szCs w:val="22"/>
        </w:rPr>
        <w:t>回答</w:t>
      </w:r>
      <w:r w:rsidR="0071640F">
        <w:rPr>
          <w:rFonts w:ascii="Meiryo UI" w:eastAsia="Meiryo UI" w:hAnsi="Meiryo UI" w:cs="Meiryo UI"/>
          <w:color w:val="000000"/>
          <w:sz w:val="22"/>
          <w:szCs w:val="22"/>
        </w:rPr>
        <w:t>不要です。</w:t>
      </w:r>
    </w:p>
    <w:tbl>
      <w:tblPr>
        <w:tblStyle w:val="af2"/>
        <w:tblW w:w="9638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95"/>
        <w:gridCol w:w="5443"/>
      </w:tblGrid>
      <w:tr w:rsidR="004C23B0">
        <w:tc>
          <w:tcPr>
            <w:tcW w:w="4195" w:type="dxa"/>
            <w:shd w:val="clear" w:color="auto" w:fill="F2F2F2"/>
          </w:tcPr>
          <w:p w:rsidR="004C23B0" w:rsidRDefault="0071640F">
            <w:pPr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家庭用燃料電池エネファームの台所リモコンの無線LANルータへの接続状況</w:t>
            </w:r>
          </w:p>
          <w:p w:rsidR="004C23B0" w:rsidRDefault="0071640F">
            <w:pPr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（該当する項目にチェックを入れて下さい。）</w:t>
            </w:r>
          </w:p>
        </w:tc>
        <w:tc>
          <w:tcPr>
            <w:tcW w:w="5443" w:type="dxa"/>
          </w:tcPr>
          <w:p w:rsidR="004C23B0" w:rsidRDefault="0071640F">
            <w:pPr>
              <w:ind w:firstLine="220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□　接続済み</w:t>
            </w:r>
          </w:p>
          <w:p w:rsidR="004C23B0" w:rsidRDefault="0071640F">
            <w:pPr>
              <w:ind w:firstLine="220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□　今後接続予定（予定接続時期：　　　年　　　月）</w:t>
            </w:r>
          </w:p>
          <w:p w:rsidR="004C23B0" w:rsidRDefault="0071640F">
            <w:pPr>
              <w:ind w:firstLine="220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□　接続できない</w:t>
            </w:r>
          </w:p>
          <w:p w:rsidR="00944F62" w:rsidRDefault="00944F62">
            <w:pPr>
              <w:ind w:firstLine="220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□　わからない</w:t>
            </w:r>
          </w:p>
        </w:tc>
      </w:tr>
    </w:tbl>
    <w:p w:rsidR="004C23B0" w:rsidRDefault="004C23B0">
      <w:pPr>
        <w:rPr>
          <w:rFonts w:ascii="Meiryo UI" w:eastAsia="Meiryo UI" w:hAnsi="Meiryo UI" w:cs="Meiryo UI"/>
          <w:sz w:val="22"/>
          <w:szCs w:val="22"/>
        </w:rPr>
      </w:pPr>
    </w:p>
    <w:p w:rsidR="00F30176" w:rsidRDefault="00F30176">
      <w:pPr>
        <w:rPr>
          <w:rFonts w:ascii="Meiryo UI" w:eastAsia="Meiryo UI" w:hAnsi="Meiryo UI" w:cs="Meiryo UI"/>
          <w:sz w:val="22"/>
          <w:szCs w:val="22"/>
        </w:rPr>
      </w:pPr>
    </w:p>
    <w:p w:rsidR="00F30176" w:rsidRDefault="00F30176" w:rsidP="00530BAB">
      <w:pPr>
        <w:ind w:left="220" w:hangingChars="100" w:hanging="220"/>
        <w:rPr>
          <w:rFonts w:ascii="Meiryo UI" w:eastAsia="Meiryo UI" w:hAnsi="Meiryo UI" w:cs="Meiryo UI"/>
          <w:b/>
          <w:sz w:val="22"/>
          <w:szCs w:val="22"/>
        </w:rPr>
      </w:pPr>
      <w:bookmarkStart w:id="2" w:name="_heading=h.gjdgxs" w:colFirst="0" w:colLast="0"/>
      <w:bookmarkEnd w:id="2"/>
      <w:r w:rsidRPr="00530BAB">
        <w:rPr>
          <w:rFonts w:ascii="Meiryo UI" w:eastAsia="Meiryo UI" w:hAnsi="Meiryo UI" w:cs="Meiryo UI" w:hint="eastAsia"/>
          <w:sz w:val="22"/>
          <w:szCs w:val="22"/>
        </w:rPr>
        <w:lastRenderedPageBreak/>
        <w:t>②</w:t>
      </w:r>
      <w:r w:rsidR="00196FA4" w:rsidRPr="00530BAB">
        <w:rPr>
          <w:rFonts w:ascii="Meiryo UI" w:eastAsia="Meiryo UI" w:hAnsi="Meiryo UI" w:cs="Meiryo UI"/>
          <w:sz w:val="22"/>
          <w:szCs w:val="22"/>
        </w:rPr>
        <w:t>Ｊ－クレジット制度における他のプロジェクト（Ｊ－グリーン・リンケージ倶楽部等）および他の類似制度（グリーン電力証書等）登録している</w:t>
      </w:r>
      <w:r w:rsidR="00196FA4">
        <w:rPr>
          <w:rFonts w:ascii="Meiryo UI" w:eastAsia="Meiryo UI" w:hAnsi="Meiryo UI" w:cs="Meiryo UI"/>
          <w:sz w:val="22"/>
          <w:szCs w:val="22"/>
        </w:rPr>
        <w:t>「くらしカーボンニュートラルクラブ」以外の排出削減プロジェクトへ登録</w:t>
      </w:r>
      <w:r w:rsidR="00196FA4">
        <w:rPr>
          <w:rFonts w:ascii="Meiryo UI" w:eastAsia="Meiryo UI" w:hAnsi="Meiryo UI" w:cs="Meiryo UI" w:hint="eastAsia"/>
          <w:sz w:val="22"/>
          <w:szCs w:val="22"/>
        </w:rPr>
        <w:t>しているかお答えください。</w:t>
      </w:r>
    </w:p>
    <w:tbl>
      <w:tblPr>
        <w:tblStyle w:val="af3"/>
        <w:tblW w:w="9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5"/>
        <w:gridCol w:w="5102"/>
      </w:tblGrid>
      <w:tr w:rsidR="00F30176" w:rsidTr="00530BAB">
        <w:trPr>
          <w:trHeight w:val="907"/>
        </w:trPr>
        <w:tc>
          <w:tcPr>
            <w:tcW w:w="4535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:rsidR="00F30176" w:rsidRDefault="00F30176" w:rsidP="007A38F2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「くらしカーボンニュートラルクラブ」以外の排出削減プロジェクトへの登録の有無</w:t>
            </w:r>
          </w:p>
        </w:tc>
        <w:tc>
          <w:tcPr>
            <w:tcW w:w="5102" w:type="dxa"/>
            <w:tcBorders>
              <w:top w:val="single" w:sz="18" w:space="0" w:color="auto"/>
              <w:bottom w:val="dotted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F30176" w:rsidRDefault="00F30176" w:rsidP="007A38F2">
            <w:pPr>
              <w:ind w:right="43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□　有　　　　　　□　無</w:t>
            </w:r>
          </w:p>
        </w:tc>
      </w:tr>
      <w:tr w:rsidR="00F30176" w:rsidTr="00530BAB">
        <w:trPr>
          <w:trHeight w:val="907"/>
        </w:trPr>
        <w:tc>
          <w:tcPr>
            <w:tcW w:w="4535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F30176" w:rsidRDefault="00F30176" w:rsidP="007A38F2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（該当する項目にチェックを入れて下さい。）</w:t>
            </w:r>
          </w:p>
          <w:p w:rsidR="00F30176" w:rsidRDefault="00F30176" w:rsidP="007A38F2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176" w:rsidRDefault="00F30176" w:rsidP="007A38F2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※「有」の場合はプロジェクト名ご記入ください。</w:t>
            </w:r>
          </w:p>
          <w:p w:rsidR="00F30176" w:rsidRDefault="00F30176" w:rsidP="007A38F2">
            <w:pPr>
              <w:jc w:val="both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sz w:val="22"/>
                <w:szCs w:val="22"/>
              </w:rPr>
              <w:t>（　　　　　　　　　　　　　　　　　　　　　　　　　　　　　　）</w:t>
            </w:r>
          </w:p>
        </w:tc>
      </w:tr>
    </w:tbl>
    <w:p w:rsidR="00F30176" w:rsidRDefault="00F30176" w:rsidP="00F30176">
      <w:pPr>
        <w:rPr>
          <w:rFonts w:ascii="Meiryo UI" w:eastAsia="Meiryo UI" w:hAnsi="Meiryo UI" w:cs="Meiryo UI"/>
          <w:sz w:val="22"/>
          <w:szCs w:val="22"/>
        </w:rPr>
      </w:pPr>
    </w:p>
    <w:p w:rsidR="00944F62" w:rsidRDefault="00944F62" w:rsidP="00F30176">
      <w:pPr>
        <w:rPr>
          <w:rFonts w:ascii="Meiryo UI" w:eastAsia="Meiryo UI" w:hAnsi="Meiryo UI" w:cs="Meiryo UI"/>
          <w:sz w:val="22"/>
          <w:szCs w:val="22"/>
        </w:rPr>
      </w:pPr>
    </w:p>
    <w:p w:rsidR="00F30176" w:rsidRDefault="00196FA4" w:rsidP="00530BAB">
      <w:pPr>
        <w:rPr>
          <w:rFonts w:ascii="Meiryo UI" w:eastAsia="Meiryo UI" w:hAnsi="Meiryo UI" w:cs="Meiryo UI"/>
          <w:color w:val="000000"/>
          <w:sz w:val="22"/>
          <w:szCs w:val="22"/>
        </w:rPr>
      </w:pPr>
      <w:r>
        <w:rPr>
          <w:rFonts w:ascii="Meiryo UI" w:eastAsia="Meiryo UI" w:hAnsi="Meiryo UI" w:cs="Meiryo UI" w:hint="eastAsia"/>
          <w:color w:val="000000"/>
          <w:sz w:val="22"/>
          <w:szCs w:val="22"/>
        </w:rPr>
        <w:t>③</w:t>
      </w:r>
      <w:r w:rsidR="00F30176">
        <w:rPr>
          <w:rFonts w:ascii="Meiryo UI" w:eastAsia="Meiryo UI" w:hAnsi="Meiryo UI" w:cs="Meiryo UI"/>
          <w:color w:val="000000"/>
          <w:sz w:val="22"/>
          <w:szCs w:val="22"/>
        </w:rPr>
        <w:t>太陽光発電システム、蓄電池</w:t>
      </w:r>
      <w:r>
        <w:rPr>
          <w:rFonts w:ascii="Meiryo UI" w:eastAsia="Meiryo UI" w:hAnsi="Meiryo UI" w:cs="Meiryo UI" w:hint="eastAsia"/>
          <w:color w:val="000000"/>
          <w:sz w:val="22"/>
          <w:szCs w:val="22"/>
        </w:rPr>
        <w:t>の設置有無をお答えください</w:t>
      </w:r>
      <w:r w:rsidR="00F30176">
        <w:rPr>
          <w:rFonts w:ascii="Meiryo UI" w:eastAsia="Meiryo UI" w:hAnsi="Meiryo UI" w:cs="Meiryo UI"/>
          <w:color w:val="000000"/>
          <w:sz w:val="22"/>
          <w:szCs w:val="22"/>
        </w:rPr>
        <w:t>。</w:t>
      </w:r>
    </w:p>
    <w:tbl>
      <w:tblPr>
        <w:tblStyle w:val="af4"/>
        <w:tblW w:w="9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5"/>
        <w:gridCol w:w="5102"/>
      </w:tblGrid>
      <w:tr w:rsidR="00F30176" w:rsidTr="007A38F2">
        <w:trPr>
          <w:trHeight w:val="510"/>
        </w:trPr>
        <w:tc>
          <w:tcPr>
            <w:tcW w:w="453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F30176" w:rsidRDefault="00F30176" w:rsidP="007A38F2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確認項目</w:t>
            </w:r>
          </w:p>
        </w:tc>
        <w:tc>
          <w:tcPr>
            <w:tcW w:w="510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</w:tcPr>
          <w:p w:rsidR="00F30176" w:rsidRDefault="00F30176" w:rsidP="007A38F2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回　答</w:t>
            </w:r>
          </w:p>
        </w:tc>
      </w:tr>
      <w:tr w:rsidR="00F30176" w:rsidTr="007A38F2">
        <w:trPr>
          <w:trHeight w:val="907"/>
        </w:trPr>
        <w:tc>
          <w:tcPr>
            <w:tcW w:w="45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176" w:rsidRDefault="00F30176" w:rsidP="007A38F2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太陽光発電システム設置の有無</w:t>
            </w:r>
          </w:p>
          <w:p w:rsidR="00F30176" w:rsidRDefault="00F30176" w:rsidP="007A38F2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（該当する項目にチェックを入れて下さい。）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30176" w:rsidRDefault="00F30176" w:rsidP="007A38F2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□　有　　　　　　□　無</w:t>
            </w:r>
          </w:p>
        </w:tc>
      </w:tr>
      <w:tr w:rsidR="00F30176" w:rsidTr="007A38F2">
        <w:trPr>
          <w:trHeight w:val="907"/>
        </w:trPr>
        <w:tc>
          <w:tcPr>
            <w:tcW w:w="453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F30176" w:rsidRDefault="00F30176" w:rsidP="007A38F2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蓄電池設置の有無</w:t>
            </w:r>
          </w:p>
          <w:p w:rsidR="00F30176" w:rsidRDefault="00F30176" w:rsidP="007A38F2">
            <w:pPr>
              <w:jc w:val="both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（該当する項目にチェックを入れて下さい。）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30176" w:rsidRDefault="00F30176" w:rsidP="007A38F2">
            <w:pPr>
              <w:jc w:val="center"/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color w:val="000000"/>
                <w:sz w:val="22"/>
                <w:szCs w:val="22"/>
              </w:rPr>
              <w:t>□　有　　　　　　□　無</w:t>
            </w:r>
          </w:p>
        </w:tc>
      </w:tr>
    </w:tbl>
    <w:p w:rsidR="00F30176" w:rsidRDefault="00F30176" w:rsidP="00F30176">
      <w:pPr>
        <w:rPr>
          <w:rFonts w:ascii="Meiryo UI" w:eastAsia="Meiryo UI" w:hAnsi="Meiryo UI" w:cs="Meiryo UI"/>
          <w:b/>
          <w:sz w:val="22"/>
          <w:szCs w:val="22"/>
        </w:rPr>
      </w:pPr>
    </w:p>
    <w:p w:rsidR="00F30176" w:rsidRDefault="00F30176" w:rsidP="00F30176">
      <w:pPr>
        <w:rPr>
          <w:rFonts w:ascii="Meiryo UI" w:eastAsia="Meiryo UI" w:hAnsi="Meiryo UI" w:cs="Meiryo UI"/>
          <w:sz w:val="22"/>
          <w:szCs w:val="22"/>
        </w:rPr>
      </w:pPr>
    </w:p>
    <w:p w:rsidR="00F30176" w:rsidRPr="00F30176" w:rsidRDefault="00F30176">
      <w:pPr>
        <w:rPr>
          <w:rFonts w:ascii="Meiryo UI" w:eastAsia="Meiryo UI" w:hAnsi="Meiryo UI" w:cs="Meiryo UI"/>
          <w:b/>
          <w:sz w:val="22"/>
          <w:szCs w:val="22"/>
        </w:rPr>
      </w:pPr>
    </w:p>
    <w:p w:rsidR="004C23B0" w:rsidRDefault="004C23B0" w:rsidP="00530BAB">
      <w:pPr>
        <w:rPr>
          <w:rFonts w:ascii="Meiryo UI" w:eastAsia="Meiryo UI" w:hAnsi="Meiryo UI" w:cs="Meiryo UI"/>
          <w:sz w:val="22"/>
          <w:szCs w:val="22"/>
        </w:rPr>
      </w:pPr>
    </w:p>
    <w:sectPr w:rsidR="004C23B0" w:rsidSect="008B1347">
      <w:pgSz w:w="11904" w:h="16844"/>
      <w:pgMar w:top="1134" w:right="1134" w:bottom="1134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2D5" w:rsidRDefault="00B472D5">
      <w:pPr>
        <w:rPr>
          <w:rFonts w:hint="eastAsia"/>
        </w:rPr>
      </w:pPr>
      <w:r>
        <w:separator/>
      </w:r>
    </w:p>
  </w:endnote>
  <w:endnote w:type="continuationSeparator" w:id="0">
    <w:p w:rsidR="00B472D5" w:rsidRDefault="00B472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-PMincho">
    <w:altName w:val="Times New Roman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2D5" w:rsidRDefault="00B472D5">
      <w:pPr>
        <w:rPr>
          <w:rFonts w:hint="eastAsia"/>
        </w:rPr>
      </w:pPr>
      <w:r>
        <w:separator/>
      </w:r>
    </w:p>
  </w:footnote>
  <w:footnote w:type="continuationSeparator" w:id="0">
    <w:p w:rsidR="00B472D5" w:rsidRDefault="00B472D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B0"/>
    <w:rsid w:val="00003717"/>
    <w:rsid w:val="00196FA4"/>
    <w:rsid w:val="004C23B0"/>
    <w:rsid w:val="00530BAB"/>
    <w:rsid w:val="00623139"/>
    <w:rsid w:val="006E3471"/>
    <w:rsid w:val="0071640F"/>
    <w:rsid w:val="00785879"/>
    <w:rsid w:val="008B1347"/>
    <w:rsid w:val="008D7E19"/>
    <w:rsid w:val="00927DA4"/>
    <w:rsid w:val="00937910"/>
    <w:rsid w:val="00944F62"/>
    <w:rsid w:val="00B472D5"/>
    <w:rsid w:val="00CF5737"/>
    <w:rsid w:val="00D5398D"/>
    <w:rsid w:val="00F3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7F2763C-06A5-4004-ABF8-F92C26F8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-PMincho" w:eastAsiaTheme="minorEastAsia" w:hAnsi="MS-PMincho" w:cs="MS-PMincho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440C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40C96"/>
  </w:style>
  <w:style w:type="paragraph" w:styleId="ae">
    <w:name w:val="footer"/>
    <w:basedOn w:val="a"/>
    <w:link w:val="af"/>
    <w:uiPriority w:val="99"/>
    <w:unhideWhenUsed/>
    <w:rsid w:val="00440C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40C96"/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8D7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8D7E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小池 菜摘</cp:lastModifiedBy>
  <cp:revision>13</cp:revision>
  <cp:lastPrinted>2024-05-20T03:25:00Z</cp:lastPrinted>
  <dcterms:created xsi:type="dcterms:W3CDTF">2023-12-25T04:29:00Z</dcterms:created>
  <dcterms:modified xsi:type="dcterms:W3CDTF">2025-04-10T04:45:00Z</dcterms:modified>
</cp:coreProperties>
</file>