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6EC" w:rsidRDefault="00792590" w:rsidP="00792590">
      <w:pPr>
        <w:jc w:val="center"/>
        <w:rPr>
          <w:rFonts w:hint="eastAsia"/>
          <w:b/>
          <w:sz w:val="24"/>
        </w:rPr>
      </w:pPr>
      <w:r w:rsidRPr="00792590">
        <w:rPr>
          <w:rFonts w:hint="eastAsia"/>
          <w:b/>
          <w:sz w:val="24"/>
        </w:rPr>
        <w:t>保安業務の技術的能力の算定について</w:t>
      </w:r>
    </w:p>
    <w:p w:rsidR="00A93EB4" w:rsidRDefault="00A93EB4" w:rsidP="00792590">
      <w:pPr>
        <w:jc w:val="center"/>
        <w:rPr>
          <w:rFonts w:hint="eastAsia"/>
          <w:sz w:val="24"/>
        </w:rPr>
      </w:pPr>
    </w:p>
    <w:p w:rsidR="00792590" w:rsidRDefault="00792590" w:rsidP="0039788C">
      <w:pPr>
        <w:rPr>
          <w:rFonts w:hint="eastAsia"/>
          <w:szCs w:val="21"/>
        </w:rPr>
      </w:pPr>
      <w:r>
        <w:rPr>
          <w:rFonts w:hint="eastAsia"/>
          <w:sz w:val="24"/>
        </w:rPr>
        <w:t>（保安業務</w:t>
      </w:r>
      <w:r w:rsidR="003C54CC">
        <w:rPr>
          <w:rFonts w:hint="eastAsia"/>
          <w:sz w:val="24"/>
        </w:rPr>
        <w:t>用機器</w:t>
      </w:r>
      <w:r>
        <w:rPr>
          <w:rFonts w:hint="eastAsia"/>
          <w:sz w:val="24"/>
        </w:rPr>
        <w:t>の数の算定）</w:t>
      </w:r>
      <w:r w:rsidR="0039788C">
        <w:rPr>
          <w:rFonts w:hint="eastAsia"/>
          <w:sz w:val="24"/>
        </w:rPr>
        <w:t xml:space="preserve">　　　　</w:t>
      </w:r>
    </w:p>
    <w:tbl>
      <w:tblPr>
        <w:tblpPr w:leftFromText="142" w:rightFromText="142" w:vertAnchor="text" w:horzAnchor="margin" w:tblpY="176"/>
        <w:tblW w:w="94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3"/>
        <w:gridCol w:w="3280"/>
        <w:gridCol w:w="1896"/>
        <w:gridCol w:w="921"/>
        <w:gridCol w:w="1103"/>
      </w:tblGrid>
      <w:tr w:rsidR="00454BFE" w:rsidTr="00E12026">
        <w:trPr>
          <w:trHeight w:val="518"/>
        </w:trPr>
        <w:tc>
          <w:tcPr>
            <w:tcW w:w="2253" w:type="dxa"/>
            <w:shd w:val="clear" w:color="auto" w:fill="auto"/>
            <w:vAlign w:val="center"/>
          </w:tcPr>
          <w:p w:rsidR="0039788C" w:rsidRPr="00454BFE" w:rsidRDefault="0039788C" w:rsidP="00454BFE">
            <w:pPr>
              <w:jc w:val="center"/>
              <w:rPr>
                <w:rFonts w:hint="eastAsia"/>
                <w:sz w:val="24"/>
              </w:rPr>
            </w:pPr>
            <w:r w:rsidRPr="00454BFE">
              <w:rPr>
                <w:rFonts w:hint="eastAsia"/>
                <w:sz w:val="24"/>
              </w:rPr>
              <w:t>保安業務用機器</w:t>
            </w:r>
          </w:p>
        </w:tc>
        <w:tc>
          <w:tcPr>
            <w:tcW w:w="3280" w:type="dxa"/>
            <w:shd w:val="clear" w:color="auto" w:fill="auto"/>
            <w:vAlign w:val="center"/>
          </w:tcPr>
          <w:p w:rsidR="0039788C" w:rsidRPr="00454BFE" w:rsidRDefault="0039788C" w:rsidP="00454BFE">
            <w:pPr>
              <w:jc w:val="center"/>
              <w:rPr>
                <w:rFonts w:hint="eastAsia"/>
                <w:sz w:val="24"/>
              </w:rPr>
            </w:pPr>
            <w:r w:rsidRPr="00454BFE">
              <w:rPr>
                <w:rFonts w:hint="eastAsia"/>
                <w:sz w:val="24"/>
              </w:rPr>
              <w:t>保　有　数　の　算　定　式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39788C" w:rsidRPr="00454BFE" w:rsidRDefault="0039788C" w:rsidP="00454BFE">
            <w:pPr>
              <w:jc w:val="center"/>
              <w:rPr>
                <w:rFonts w:hint="eastAsia"/>
                <w:sz w:val="24"/>
              </w:rPr>
            </w:pPr>
            <w:r w:rsidRPr="00454BFE">
              <w:rPr>
                <w:rFonts w:hint="eastAsia"/>
                <w:sz w:val="24"/>
              </w:rPr>
              <w:t>算定値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39788C" w:rsidRPr="00454BFE" w:rsidRDefault="0039788C" w:rsidP="00454BFE">
            <w:pPr>
              <w:jc w:val="center"/>
              <w:rPr>
                <w:rFonts w:hint="eastAsia"/>
                <w:sz w:val="24"/>
              </w:rPr>
            </w:pPr>
            <w:r w:rsidRPr="00454BFE">
              <w:rPr>
                <w:rFonts w:hint="eastAsia"/>
                <w:sz w:val="24"/>
              </w:rPr>
              <w:t>合計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39788C" w:rsidRPr="00454BFE" w:rsidRDefault="0039788C" w:rsidP="00454BFE">
            <w:pPr>
              <w:jc w:val="center"/>
              <w:rPr>
                <w:rFonts w:hint="eastAsia"/>
                <w:sz w:val="24"/>
              </w:rPr>
            </w:pPr>
            <w:r w:rsidRPr="00454BFE">
              <w:rPr>
                <w:rFonts w:hint="eastAsia"/>
                <w:sz w:val="24"/>
              </w:rPr>
              <w:t>※保有数</w:t>
            </w:r>
          </w:p>
        </w:tc>
      </w:tr>
      <w:tr w:rsidR="00454BFE" w:rsidTr="00E12026">
        <w:trPr>
          <w:trHeight w:val="1678"/>
        </w:trPr>
        <w:tc>
          <w:tcPr>
            <w:tcW w:w="2253" w:type="dxa"/>
            <w:shd w:val="clear" w:color="auto" w:fill="auto"/>
            <w:vAlign w:val="center"/>
          </w:tcPr>
          <w:p w:rsidR="0039788C" w:rsidRPr="00454BFE" w:rsidRDefault="0039788C" w:rsidP="00454BFE">
            <w:pPr>
              <w:jc w:val="distribute"/>
              <w:rPr>
                <w:rFonts w:hint="eastAsia"/>
                <w:sz w:val="24"/>
              </w:rPr>
            </w:pPr>
            <w:r w:rsidRPr="00454BFE">
              <w:rPr>
                <w:rFonts w:hint="eastAsia"/>
                <w:sz w:val="24"/>
              </w:rPr>
              <w:t>自記圧力計又は</w:t>
            </w:r>
          </w:p>
          <w:p w:rsidR="0039788C" w:rsidRPr="00454BFE" w:rsidRDefault="0039788C" w:rsidP="00454BFE">
            <w:pPr>
              <w:jc w:val="distribute"/>
              <w:rPr>
                <w:rFonts w:hint="eastAsia"/>
                <w:sz w:val="24"/>
              </w:rPr>
            </w:pPr>
            <w:r w:rsidRPr="00454BFE">
              <w:rPr>
                <w:rFonts w:hint="eastAsia"/>
                <w:sz w:val="24"/>
              </w:rPr>
              <w:t>マノメータ</w:t>
            </w:r>
          </w:p>
        </w:tc>
        <w:tc>
          <w:tcPr>
            <w:tcW w:w="3280" w:type="dxa"/>
            <w:shd w:val="clear" w:color="auto" w:fill="auto"/>
          </w:tcPr>
          <w:p w:rsidR="00F13D28" w:rsidRPr="002F62F5" w:rsidRDefault="00F13D28" w:rsidP="00454BFE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</w:tcPr>
          <w:p w:rsidR="0039788C" w:rsidRPr="00454BFE" w:rsidRDefault="0039788C" w:rsidP="00F9147D">
            <w:pPr>
              <w:wordWrap w:val="0"/>
              <w:jc w:val="right"/>
              <w:rPr>
                <w:rFonts w:ascii="UD デジタル 教科書体 NP-B" w:eastAsia="UD デジタル 教科書体 NP-B" w:hint="eastAsia"/>
                <w:sz w:val="22"/>
                <w:szCs w:val="22"/>
              </w:rPr>
            </w:pPr>
          </w:p>
        </w:tc>
        <w:tc>
          <w:tcPr>
            <w:tcW w:w="921" w:type="dxa"/>
            <w:shd w:val="clear" w:color="auto" w:fill="auto"/>
          </w:tcPr>
          <w:p w:rsidR="0039788C" w:rsidRPr="00454BFE" w:rsidRDefault="0039788C" w:rsidP="00454BFE">
            <w:pPr>
              <w:jc w:val="right"/>
              <w:rPr>
                <w:rFonts w:ascii="UD デジタル 教科書体 NP-B" w:eastAsia="UD デジタル 教科書体 NP-B" w:hint="eastAsia"/>
                <w:sz w:val="22"/>
                <w:szCs w:val="22"/>
              </w:rPr>
            </w:pPr>
          </w:p>
        </w:tc>
        <w:tc>
          <w:tcPr>
            <w:tcW w:w="1103" w:type="dxa"/>
            <w:shd w:val="clear" w:color="auto" w:fill="auto"/>
          </w:tcPr>
          <w:p w:rsidR="0039788C" w:rsidRPr="00454BFE" w:rsidRDefault="0039788C" w:rsidP="00454BFE">
            <w:pPr>
              <w:jc w:val="right"/>
              <w:rPr>
                <w:rFonts w:ascii="UD デジタル 教科書体 NP-B" w:eastAsia="UD デジタル 教科書体 NP-B" w:hint="eastAsia"/>
                <w:sz w:val="22"/>
                <w:szCs w:val="22"/>
              </w:rPr>
            </w:pPr>
          </w:p>
        </w:tc>
      </w:tr>
      <w:tr w:rsidR="00F13D28" w:rsidTr="00E12026">
        <w:trPr>
          <w:trHeight w:val="1545"/>
        </w:trPr>
        <w:tc>
          <w:tcPr>
            <w:tcW w:w="2253" w:type="dxa"/>
            <w:shd w:val="clear" w:color="auto" w:fill="auto"/>
            <w:vAlign w:val="center"/>
          </w:tcPr>
          <w:p w:rsidR="00F13D28" w:rsidRPr="00454BFE" w:rsidRDefault="00F13D28" w:rsidP="00454BFE">
            <w:pPr>
              <w:jc w:val="distribute"/>
              <w:rPr>
                <w:rFonts w:hint="eastAsia"/>
                <w:sz w:val="24"/>
              </w:rPr>
            </w:pPr>
            <w:r w:rsidRPr="00454BFE">
              <w:rPr>
                <w:rFonts w:hint="eastAsia"/>
                <w:sz w:val="24"/>
              </w:rPr>
              <w:t>ガス検知器</w:t>
            </w:r>
          </w:p>
        </w:tc>
        <w:tc>
          <w:tcPr>
            <w:tcW w:w="3280" w:type="dxa"/>
            <w:shd w:val="clear" w:color="auto" w:fill="auto"/>
          </w:tcPr>
          <w:p w:rsidR="00F13D28" w:rsidRPr="00454BFE" w:rsidRDefault="00F13D28" w:rsidP="00454BFE">
            <w:pPr>
              <w:jc w:val="right"/>
              <w:rPr>
                <w:rFonts w:ascii="UD デジタル 教科書体 NP-B" w:eastAsia="UD デジタル 教科書体 NP-B" w:hint="eastAsia"/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</w:tcPr>
          <w:p w:rsidR="00F13D28" w:rsidRPr="00454BFE" w:rsidRDefault="00F13D28" w:rsidP="00454BFE">
            <w:pPr>
              <w:jc w:val="right"/>
              <w:rPr>
                <w:rFonts w:ascii="UD デジタル 教科書体 NP-B" w:eastAsia="UD デジタル 教科書体 NP-B" w:hint="eastAsia"/>
                <w:sz w:val="22"/>
                <w:szCs w:val="22"/>
              </w:rPr>
            </w:pPr>
          </w:p>
        </w:tc>
        <w:tc>
          <w:tcPr>
            <w:tcW w:w="921" w:type="dxa"/>
            <w:shd w:val="clear" w:color="auto" w:fill="auto"/>
          </w:tcPr>
          <w:p w:rsidR="00F13D28" w:rsidRPr="00454BFE" w:rsidRDefault="00F13D28" w:rsidP="00454BFE">
            <w:pPr>
              <w:jc w:val="right"/>
              <w:rPr>
                <w:rFonts w:ascii="UD デジタル 教科書体 NP-B" w:eastAsia="UD デジタル 教科書体 NP-B" w:hint="eastAsia"/>
                <w:sz w:val="22"/>
                <w:szCs w:val="22"/>
              </w:rPr>
            </w:pPr>
          </w:p>
        </w:tc>
        <w:tc>
          <w:tcPr>
            <w:tcW w:w="1103" w:type="dxa"/>
            <w:shd w:val="clear" w:color="auto" w:fill="auto"/>
          </w:tcPr>
          <w:p w:rsidR="00F13D28" w:rsidRPr="00454BFE" w:rsidRDefault="00F13D28" w:rsidP="00454BFE">
            <w:pPr>
              <w:jc w:val="right"/>
              <w:rPr>
                <w:rFonts w:ascii="UD デジタル 教科書体 NP-B" w:eastAsia="UD デジタル 教科書体 NP-B" w:hint="eastAsia"/>
                <w:sz w:val="22"/>
                <w:szCs w:val="22"/>
              </w:rPr>
            </w:pPr>
          </w:p>
        </w:tc>
      </w:tr>
      <w:tr w:rsidR="00F13D28" w:rsidTr="00E12026">
        <w:trPr>
          <w:trHeight w:val="1695"/>
        </w:trPr>
        <w:tc>
          <w:tcPr>
            <w:tcW w:w="2253" w:type="dxa"/>
            <w:shd w:val="clear" w:color="auto" w:fill="auto"/>
            <w:vAlign w:val="center"/>
          </w:tcPr>
          <w:p w:rsidR="00F13D28" w:rsidRPr="00454BFE" w:rsidRDefault="00F13D28" w:rsidP="00454BFE">
            <w:pPr>
              <w:jc w:val="distribute"/>
              <w:rPr>
                <w:rFonts w:hint="eastAsia"/>
                <w:sz w:val="24"/>
              </w:rPr>
            </w:pPr>
            <w:r w:rsidRPr="00454BFE">
              <w:rPr>
                <w:rFonts w:hint="eastAsia"/>
                <w:sz w:val="24"/>
              </w:rPr>
              <w:t>漏えい検知液</w:t>
            </w:r>
          </w:p>
        </w:tc>
        <w:tc>
          <w:tcPr>
            <w:tcW w:w="3280" w:type="dxa"/>
            <w:shd w:val="clear" w:color="auto" w:fill="auto"/>
          </w:tcPr>
          <w:p w:rsidR="00927756" w:rsidRPr="00454BFE" w:rsidRDefault="00927756" w:rsidP="00454BFE">
            <w:pPr>
              <w:jc w:val="right"/>
              <w:rPr>
                <w:rFonts w:ascii="UD デジタル 教科書体 NP-B" w:eastAsia="UD デジタル 教科書体 NP-B" w:hint="eastAsia"/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</w:tcPr>
          <w:p w:rsidR="00F13D28" w:rsidRPr="00454BFE" w:rsidRDefault="00F13D28" w:rsidP="00F9147D">
            <w:pPr>
              <w:wordWrap w:val="0"/>
              <w:jc w:val="right"/>
              <w:rPr>
                <w:rFonts w:ascii="UD デジタル 教科書体 NP-B" w:eastAsia="UD デジタル 教科書体 NP-B" w:hint="eastAsia"/>
                <w:sz w:val="22"/>
                <w:szCs w:val="22"/>
              </w:rPr>
            </w:pPr>
          </w:p>
        </w:tc>
        <w:tc>
          <w:tcPr>
            <w:tcW w:w="921" w:type="dxa"/>
            <w:shd w:val="clear" w:color="auto" w:fill="auto"/>
          </w:tcPr>
          <w:p w:rsidR="00F13D28" w:rsidRPr="00454BFE" w:rsidRDefault="00F13D28" w:rsidP="00454BFE">
            <w:pPr>
              <w:jc w:val="right"/>
              <w:rPr>
                <w:rFonts w:ascii="UD デジタル 教科書体 NP-B" w:eastAsia="UD デジタル 教科書体 NP-B" w:hint="eastAsia"/>
                <w:sz w:val="22"/>
                <w:szCs w:val="22"/>
              </w:rPr>
            </w:pPr>
          </w:p>
        </w:tc>
        <w:tc>
          <w:tcPr>
            <w:tcW w:w="1103" w:type="dxa"/>
            <w:shd w:val="clear" w:color="auto" w:fill="auto"/>
          </w:tcPr>
          <w:p w:rsidR="00F13D28" w:rsidRPr="00454BFE" w:rsidRDefault="00F13D28" w:rsidP="00454BFE">
            <w:pPr>
              <w:jc w:val="right"/>
              <w:rPr>
                <w:rFonts w:ascii="UD デジタル 教科書体 NP-B" w:eastAsia="UD デジタル 教科書体 NP-B" w:hint="eastAsia"/>
                <w:sz w:val="22"/>
                <w:szCs w:val="22"/>
              </w:rPr>
            </w:pPr>
          </w:p>
        </w:tc>
      </w:tr>
      <w:tr w:rsidR="00F13D28" w:rsidTr="00E12026">
        <w:trPr>
          <w:trHeight w:val="2055"/>
        </w:trPr>
        <w:tc>
          <w:tcPr>
            <w:tcW w:w="2253" w:type="dxa"/>
            <w:shd w:val="clear" w:color="auto" w:fill="auto"/>
            <w:vAlign w:val="center"/>
          </w:tcPr>
          <w:p w:rsidR="00F13D28" w:rsidRPr="00454BFE" w:rsidRDefault="00E12026" w:rsidP="00454BFE">
            <w:pPr>
              <w:jc w:val="distribute"/>
              <w:rPr>
                <w:rFonts w:hint="eastAsia"/>
                <w:sz w:val="24"/>
              </w:rPr>
            </w:pPr>
            <w:r w:rsidRPr="00454BFE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234950</wp:posOffset>
                      </wp:positionV>
                      <wp:extent cx="1327785" cy="875665"/>
                      <wp:effectExtent l="0" t="0" r="24765" b="1968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7785" cy="87566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1C07A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-1.7pt;margin-top:18.5pt;width:104.55pt;height:68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">
                      <v:textbox inset="5.85pt,.7pt,5.85pt,.7pt"/>
                    </v:shape>
                  </w:pict>
                </mc:Fallback>
              </mc:AlternateContent>
            </w:r>
            <w:r w:rsidR="00F13D28" w:rsidRPr="00454BFE">
              <w:rPr>
                <w:rFonts w:hint="eastAsia"/>
                <w:sz w:val="24"/>
              </w:rPr>
              <w:t>緊急工具類</w:t>
            </w:r>
          </w:p>
          <w:p w:rsidR="00F13D28" w:rsidRPr="00454BFE" w:rsidRDefault="00F13D28" w:rsidP="00454BFE">
            <w:pPr>
              <w:ind w:leftChars="50" w:left="105"/>
              <w:jc w:val="left"/>
              <w:rPr>
                <w:rFonts w:hint="eastAsia"/>
                <w:szCs w:val="21"/>
              </w:rPr>
            </w:pPr>
            <w:r w:rsidRPr="00454BFE">
              <w:rPr>
                <w:rFonts w:hint="eastAsia"/>
                <w:szCs w:val="21"/>
              </w:rPr>
              <w:t>赤旗、懐中電灯、　　メガホン、ロープ、　車輪止め、モンキー　スパナ、革手袋など</w:t>
            </w:r>
          </w:p>
        </w:tc>
        <w:tc>
          <w:tcPr>
            <w:tcW w:w="3280" w:type="dxa"/>
            <w:shd w:val="clear" w:color="auto" w:fill="auto"/>
          </w:tcPr>
          <w:p w:rsidR="00927756" w:rsidRPr="00454BFE" w:rsidRDefault="00927756" w:rsidP="00454BFE">
            <w:pPr>
              <w:jc w:val="right"/>
              <w:rPr>
                <w:rFonts w:ascii="UD デジタル 教科書体 NP-B" w:eastAsia="UD デジタル 教科書体 NP-B" w:hint="eastAsia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896" w:type="dxa"/>
            <w:shd w:val="clear" w:color="auto" w:fill="auto"/>
          </w:tcPr>
          <w:p w:rsidR="00F13D28" w:rsidRPr="00454BFE" w:rsidRDefault="00F13D28" w:rsidP="00B55CF3">
            <w:pPr>
              <w:jc w:val="right"/>
              <w:rPr>
                <w:rFonts w:ascii="UD デジタル 教科書体 NP-B" w:eastAsia="UD デジタル 教科書体 NP-B" w:hint="eastAsia"/>
                <w:sz w:val="22"/>
                <w:szCs w:val="22"/>
              </w:rPr>
            </w:pPr>
          </w:p>
        </w:tc>
        <w:tc>
          <w:tcPr>
            <w:tcW w:w="921" w:type="dxa"/>
            <w:shd w:val="clear" w:color="auto" w:fill="auto"/>
          </w:tcPr>
          <w:p w:rsidR="00F13D28" w:rsidRPr="00454BFE" w:rsidRDefault="00F13D28" w:rsidP="00454BFE">
            <w:pPr>
              <w:jc w:val="right"/>
              <w:rPr>
                <w:rFonts w:ascii="UD デジタル 教科書体 NP-B" w:eastAsia="UD デジタル 教科書体 NP-B" w:hint="eastAsia"/>
                <w:sz w:val="22"/>
                <w:szCs w:val="22"/>
              </w:rPr>
            </w:pPr>
          </w:p>
        </w:tc>
        <w:tc>
          <w:tcPr>
            <w:tcW w:w="1103" w:type="dxa"/>
            <w:shd w:val="clear" w:color="auto" w:fill="auto"/>
          </w:tcPr>
          <w:p w:rsidR="00F13D28" w:rsidRPr="00454BFE" w:rsidRDefault="00F13D28" w:rsidP="00454BFE">
            <w:pPr>
              <w:jc w:val="right"/>
              <w:rPr>
                <w:rFonts w:ascii="UD デジタル 教科書体 NP-B" w:eastAsia="UD デジタル 教科書体 NP-B" w:hint="eastAsia"/>
                <w:sz w:val="22"/>
                <w:szCs w:val="22"/>
              </w:rPr>
            </w:pPr>
          </w:p>
        </w:tc>
      </w:tr>
      <w:tr w:rsidR="00F13D28" w:rsidTr="00E12026">
        <w:trPr>
          <w:trHeight w:val="1721"/>
        </w:trPr>
        <w:tc>
          <w:tcPr>
            <w:tcW w:w="2253" w:type="dxa"/>
            <w:shd w:val="clear" w:color="auto" w:fill="auto"/>
            <w:vAlign w:val="center"/>
          </w:tcPr>
          <w:p w:rsidR="00F13D28" w:rsidRPr="00454BFE" w:rsidRDefault="00F13D28" w:rsidP="00454BFE">
            <w:pPr>
              <w:jc w:val="distribute"/>
              <w:rPr>
                <w:rFonts w:hint="eastAsia"/>
                <w:sz w:val="24"/>
              </w:rPr>
            </w:pPr>
            <w:r w:rsidRPr="00454BFE">
              <w:rPr>
                <w:rFonts w:hint="eastAsia"/>
                <w:sz w:val="24"/>
              </w:rPr>
              <w:t>一酸化炭素測定器</w:t>
            </w:r>
          </w:p>
        </w:tc>
        <w:tc>
          <w:tcPr>
            <w:tcW w:w="3280" w:type="dxa"/>
            <w:shd w:val="clear" w:color="auto" w:fill="auto"/>
          </w:tcPr>
          <w:p w:rsidR="00927756" w:rsidRPr="00454BFE" w:rsidRDefault="00927756" w:rsidP="00454BFE">
            <w:pPr>
              <w:jc w:val="right"/>
              <w:rPr>
                <w:rFonts w:ascii="UD デジタル 教科書体 NP-B" w:eastAsia="UD デジタル 教科書体 NP-B" w:hint="eastAsia"/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</w:tcPr>
          <w:p w:rsidR="00F13D28" w:rsidRPr="00454BFE" w:rsidRDefault="00F13D28" w:rsidP="00454BFE">
            <w:pPr>
              <w:jc w:val="right"/>
              <w:rPr>
                <w:rFonts w:ascii="UD デジタル 教科書体 NP-B" w:eastAsia="UD デジタル 教科書体 NP-B" w:hint="eastAsia"/>
                <w:sz w:val="22"/>
                <w:szCs w:val="22"/>
              </w:rPr>
            </w:pPr>
          </w:p>
        </w:tc>
        <w:tc>
          <w:tcPr>
            <w:tcW w:w="921" w:type="dxa"/>
            <w:shd w:val="clear" w:color="auto" w:fill="auto"/>
          </w:tcPr>
          <w:p w:rsidR="00F13D28" w:rsidRPr="00454BFE" w:rsidRDefault="00F13D28" w:rsidP="00454BFE">
            <w:pPr>
              <w:jc w:val="right"/>
              <w:rPr>
                <w:rFonts w:ascii="UD デジタル 教科書体 NP-B" w:eastAsia="UD デジタル 教科書体 NP-B" w:hint="eastAsia"/>
                <w:sz w:val="22"/>
                <w:szCs w:val="22"/>
              </w:rPr>
            </w:pPr>
          </w:p>
        </w:tc>
        <w:tc>
          <w:tcPr>
            <w:tcW w:w="1103" w:type="dxa"/>
            <w:shd w:val="clear" w:color="auto" w:fill="auto"/>
          </w:tcPr>
          <w:p w:rsidR="00F13D28" w:rsidRPr="00454BFE" w:rsidRDefault="00F13D28" w:rsidP="00454BFE">
            <w:pPr>
              <w:jc w:val="right"/>
              <w:rPr>
                <w:rFonts w:ascii="UD デジタル 教科書体 NP-B" w:eastAsia="UD デジタル 教科書体 NP-B" w:hint="eastAsia"/>
                <w:sz w:val="22"/>
                <w:szCs w:val="22"/>
              </w:rPr>
            </w:pPr>
          </w:p>
        </w:tc>
      </w:tr>
      <w:tr w:rsidR="00F13D28" w:rsidTr="00E12026">
        <w:trPr>
          <w:trHeight w:val="1689"/>
        </w:trPr>
        <w:tc>
          <w:tcPr>
            <w:tcW w:w="2253" w:type="dxa"/>
            <w:shd w:val="clear" w:color="auto" w:fill="auto"/>
            <w:vAlign w:val="center"/>
          </w:tcPr>
          <w:p w:rsidR="00F13D28" w:rsidRPr="00454BFE" w:rsidRDefault="00F13D28" w:rsidP="00454BFE">
            <w:pPr>
              <w:jc w:val="distribute"/>
              <w:rPr>
                <w:rFonts w:hint="eastAsia"/>
                <w:sz w:val="24"/>
              </w:rPr>
            </w:pPr>
          </w:p>
          <w:p w:rsidR="00F13D28" w:rsidRPr="00454BFE" w:rsidRDefault="00F13D28" w:rsidP="00454BFE">
            <w:pPr>
              <w:jc w:val="distribute"/>
              <w:rPr>
                <w:rFonts w:hint="eastAsia"/>
                <w:sz w:val="24"/>
              </w:rPr>
            </w:pPr>
            <w:r w:rsidRPr="00454BFE">
              <w:rPr>
                <w:rFonts w:hint="eastAsia"/>
                <w:sz w:val="24"/>
              </w:rPr>
              <w:t>ボーリングバー</w:t>
            </w:r>
          </w:p>
          <w:p w:rsidR="00F13D28" w:rsidRPr="00454BFE" w:rsidRDefault="00F13D28" w:rsidP="00454BFE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3280" w:type="dxa"/>
            <w:shd w:val="clear" w:color="auto" w:fill="auto"/>
          </w:tcPr>
          <w:p w:rsidR="00927756" w:rsidRPr="00454BFE" w:rsidRDefault="00927756" w:rsidP="00454BFE">
            <w:pPr>
              <w:jc w:val="right"/>
              <w:rPr>
                <w:rFonts w:ascii="UD デジタル 教科書体 NP-B" w:eastAsia="UD デジタル 教科書体 NP-B" w:hint="eastAsia"/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</w:tcPr>
          <w:p w:rsidR="00F13D28" w:rsidRPr="00454BFE" w:rsidRDefault="00F13D28" w:rsidP="00454BFE">
            <w:pPr>
              <w:jc w:val="right"/>
              <w:rPr>
                <w:rFonts w:ascii="UD デジタル 教科書体 NP-B" w:eastAsia="UD デジタル 教科書体 NP-B" w:hint="eastAsia"/>
                <w:sz w:val="22"/>
                <w:szCs w:val="22"/>
              </w:rPr>
            </w:pPr>
          </w:p>
        </w:tc>
        <w:tc>
          <w:tcPr>
            <w:tcW w:w="921" w:type="dxa"/>
            <w:shd w:val="clear" w:color="auto" w:fill="auto"/>
          </w:tcPr>
          <w:p w:rsidR="00F13D28" w:rsidRPr="00454BFE" w:rsidRDefault="00F13D28" w:rsidP="00454BFE">
            <w:pPr>
              <w:jc w:val="right"/>
              <w:rPr>
                <w:rFonts w:ascii="UD デジタル 教科書体 NP-B" w:eastAsia="UD デジタル 教科書体 NP-B" w:hint="eastAsia"/>
                <w:sz w:val="22"/>
                <w:szCs w:val="22"/>
              </w:rPr>
            </w:pPr>
          </w:p>
        </w:tc>
        <w:tc>
          <w:tcPr>
            <w:tcW w:w="1103" w:type="dxa"/>
            <w:shd w:val="clear" w:color="auto" w:fill="auto"/>
          </w:tcPr>
          <w:p w:rsidR="00F13D28" w:rsidRPr="00454BFE" w:rsidRDefault="00F13D28" w:rsidP="00454BFE">
            <w:pPr>
              <w:jc w:val="right"/>
              <w:rPr>
                <w:rFonts w:ascii="UD デジタル 教科書体 NP-B" w:eastAsia="UD デジタル 教科書体 NP-B" w:hint="eastAsia"/>
                <w:sz w:val="22"/>
                <w:szCs w:val="22"/>
              </w:rPr>
            </w:pPr>
          </w:p>
        </w:tc>
      </w:tr>
    </w:tbl>
    <w:p w:rsidR="0087106A" w:rsidRPr="0087106A" w:rsidRDefault="00F9147D" w:rsidP="0087106A">
      <w:pPr>
        <w:rPr>
          <w:rFonts w:hint="eastAsia"/>
          <w:sz w:val="24"/>
        </w:rPr>
      </w:pPr>
      <w:r>
        <w:rPr>
          <w:rFonts w:hint="eastAsia"/>
          <w:sz w:val="24"/>
        </w:rPr>
        <w:t>※機器数は、</w:t>
      </w:r>
      <w:r w:rsidRPr="00F9147D">
        <w:rPr>
          <w:rFonts w:hint="eastAsia"/>
          <w:sz w:val="24"/>
        </w:rPr>
        <w:t>算定値の合計の小数点以下第</w:t>
      </w:r>
      <w:r w:rsidRPr="00F9147D">
        <w:rPr>
          <w:rFonts w:hint="eastAsia"/>
          <w:sz w:val="24"/>
        </w:rPr>
        <w:t>1</w:t>
      </w:r>
      <w:r w:rsidRPr="00F9147D">
        <w:rPr>
          <w:rFonts w:hint="eastAsia"/>
          <w:sz w:val="24"/>
        </w:rPr>
        <w:t>位を切り上げて記載する。</w:t>
      </w:r>
    </w:p>
    <w:sectPr w:rsidR="0087106A" w:rsidRPr="0087106A" w:rsidSect="00A07C64">
      <w:pgSz w:w="11906" w:h="16838" w:code="9"/>
      <w:pgMar w:top="1134" w:right="1418" w:bottom="1134" w:left="1418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C36" w:rsidRDefault="00284C36" w:rsidP="00F42748">
      <w:r>
        <w:separator/>
      </w:r>
    </w:p>
  </w:endnote>
  <w:endnote w:type="continuationSeparator" w:id="0">
    <w:p w:rsidR="00284C36" w:rsidRDefault="00284C36" w:rsidP="00F42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C36" w:rsidRDefault="00284C36" w:rsidP="00F42748">
      <w:r>
        <w:separator/>
      </w:r>
    </w:p>
  </w:footnote>
  <w:footnote w:type="continuationSeparator" w:id="0">
    <w:p w:rsidR="00284C36" w:rsidRDefault="00284C36" w:rsidP="00F42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55A"/>
    <w:rsid w:val="000E5AE4"/>
    <w:rsid w:val="00284C36"/>
    <w:rsid w:val="002F62F5"/>
    <w:rsid w:val="002F7C93"/>
    <w:rsid w:val="0039788C"/>
    <w:rsid w:val="003C54CC"/>
    <w:rsid w:val="00454BFE"/>
    <w:rsid w:val="004B56EC"/>
    <w:rsid w:val="0062487C"/>
    <w:rsid w:val="007160E6"/>
    <w:rsid w:val="00792590"/>
    <w:rsid w:val="007A4734"/>
    <w:rsid w:val="0087106A"/>
    <w:rsid w:val="00927756"/>
    <w:rsid w:val="00A07C64"/>
    <w:rsid w:val="00A93EB4"/>
    <w:rsid w:val="00AB6CC9"/>
    <w:rsid w:val="00B55CF3"/>
    <w:rsid w:val="00E12026"/>
    <w:rsid w:val="00F13D28"/>
    <w:rsid w:val="00F42748"/>
    <w:rsid w:val="00F9147D"/>
    <w:rsid w:val="00F9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E6F24E-D071-4C62-A3F3-A755EE0B1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7925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27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4274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427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427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保安業務の技術的能力の算定について</vt:lpstr>
      <vt:lpstr>保安業務の技術的能力の算定について</vt:lpstr>
    </vt:vector>
  </TitlesOfParts>
  <Company>愛知県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保安業務の技術的能力の算定について</dc:title>
  <dc:subject/>
  <dc:creator>OA</dc:creator>
  <cp:keywords/>
  <dc:description/>
  <cp:lastModifiedBy>名古屋市消防局</cp:lastModifiedBy>
  <cp:revision>3</cp:revision>
  <cp:lastPrinted>1601-01-01T00:00:00Z</cp:lastPrinted>
  <dcterms:created xsi:type="dcterms:W3CDTF">2023-12-22T05:32:00Z</dcterms:created>
  <dcterms:modified xsi:type="dcterms:W3CDTF">2023-12-22T05:32:00Z</dcterms:modified>
</cp:coreProperties>
</file>